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4CC03" w14:textId="317E2046" w:rsidR="002763CA" w:rsidRPr="00224A28" w:rsidRDefault="00E349FD" w:rsidP="007F062D">
      <w:pPr>
        <w:jc w:val="center"/>
        <w:rPr>
          <w:b/>
          <w:bCs/>
          <w:sz w:val="24"/>
          <w:szCs w:val="24"/>
        </w:rPr>
      </w:pPr>
      <w:r w:rsidRPr="00224A28">
        <w:rPr>
          <w:noProof/>
          <w:lang w:eastAsia="es-CR"/>
        </w:rPr>
        <w:drawing>
          <wp:anchor distT="0" distB="0" distL="114300" distR="114300" simplePos="0" relativeHeight="251659264" behindDoc="0" locked="0" layoutInCell="1" allowOverlap="1" wp14:anchorId="4EA8F0C0" wp14:editId="692BDFDA">
            <wp:simplePos x="0" y="0"/>
            <wp:positionH relativeFrom="column">
              <wp:posOffset>1663700</wp:posOffset>
            </wp:positionH>
            <wp:positionV relativeFrom="paragraph">
              <wp:posOffset>-793750</wp:posOffset>
            </wp:positionV>
            <wp:extent cx="2105025" cy="971550"/>
            <wp:effectExtent l="19050" t="0" r="9525" b="0"/>
            <wp:wrapNone/>
            <wp:docPr id="3" name="Imagen 3" descr="Identidad-grafica-Acceso-a-la-Justicia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dentidad-grafica-Acceso-a-la-Justicia-RG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927781" w14:textId="01B42721" w:rsidR="00277BDE" w:rsidRPr="00224A28" w:rsidRDefault="007F062D" w:rsidP="007F062D">
      <w:pPr>
        <w:jc w:val="center"/>
        <w:rPr>
          <w:b/>
          <w:bCs/>
          <w:sz w:val="24"/>
          <w:szCs w:val="24"/>
        </w:rPr>
      </w:pPr>
      <w:r w:rsidRPr="00224A28">
        <w:rPr>
          <w:b/>
          <w:bCs/>
          <w:sz w:val="24"/>
          <w:szCs w:val="24"/>
        </w:rPr>
        <w:t>Sesión Ordinaria</w:t>
      </w:r>
    </w:p>
    <w:p w14:paraId="3A19DD79" w14:textId="23706BA0" w:rsidR="007F062D" w:rsidRPr="00224A28" w:rsidRDefault="007F062D" w:rsidP="007F062D">
      <w:pPr>
        <w:jc w:val="center"/>
        <w:rPr>
          <w:b/>
          <w:bCs/>
          <w:sz w:val="24"/>
          <w:szCs w:val="24"/>
        </w:rPr>
      </w:pPr>
      <w:r w:rsidRPr="00224A28">
        <w:rPr>
          <w:b/>
          <w:bCs/>
          <w:sz w:val="24"/>
          <w:szCs w:val="24"/>
        </w:rPr>
        <w:t>Subcomisión de Acceso a la Justicia de Personas Adultas Mayores</w:t>
      </w:r>
    </w:p>
    <w:p w14:paraId="2ADDAC99" w14:textId="6015B545" w:rsidR="007F062D" w:rsidRPr="00224A28" w:rsidRDefault="007F062D" w:rsidP="007F062D">
      <w:pPr>
        <w:jc w:val="center"/>
        <w:rPr>
          <w:b/>
          <w:bCs/>
          <w:sz w:val="24"/>
          <w:szCs w:val="24"/>
        </w:rPr>
      </w:pPr>
      <w:r w:rsidRPr="00224A28">
        <w:rPr>
          <w:b/>
          <w:bCs/>
          <w:sz w:val="24"/>
          <w:szCs w:val="24"/>
        </w:rPr>
        <w:t xml:space="preserve">Miércoles 07 de </w:t>
      </w:r>
      <w:r w:rsidR="00A25F2F" w:rsidRPr="00224A28">
        <w:rPr>
          <w:b/>
          <w:bCs/>
          <w:sz w:val="24"/>
          <w:szCs w:val="24"/>
        </w:rPr>
        <w:t>octubre</w:t>
      </w:r>
      <w:r w:rsidRPr="00224A28">
        <w:rPr>
          <w:b/>
          <w:bCs/>
          <w:sz w:val="24"/>
          <w:szCs w:val="24"/>
        </w:rPr>
        <w:t xml:space="preserve"> de 2020, II Audiencia. </w:t>
      </w:r>
    </w:p>
    <w:p w14:paraId="0E347F67" w14:textId="6E53DF7E" w:rsidR="002763CA" w:rsidRPr="00224A28" w:rsidRDefault="00516314" w:rsidP="00516314">
      <w:pPr>
        <w:jc w:val="center"/>
        <w:rPr>
          <w:b/>
          <w:bCs/>
          <w:sz w:val="32"/>
          <w:szCs w:val="32"/>
        </w:rPr>
      </w:pPr>
      <w:r w:rsidRPr="00224A28">
        <w:rPr>
          <w:b/>
          <w:bCs/>
          <w:sz w:val="32"/>
          <w:szCs w:val="32"/>
        </w:rPr>
        <w:t>ACTA</w:t>
      </w:r>
    </w:p>
    <w:p w14:paraId="689493CE" w14:textId="7170C4A2" w:rsidR="007F062D" w:rsidRPr="00224A28" w:rsidRDefault="002763CA" w:rsidP="00A25F2F">
      <w:pPr>
        <w:rPr>
          <w:b/>
          <w:bCs/>
          <w:u w:val="single"/>
        </w:rPr>
      </w:pPr>
      <w:r w:rsidRPr="00224A28">
        <w:rPr>
          <w:b/>
          <w:bCs/>
          <w:u w:val="single"/>
        </w:rPr>
        <w:t xml:space="preserve">Participantes: </w:t>
      </w:r>
    </w:p>
    <w:p w14:paraId="60F9FD21" w14:textId="5000FC0D" w:rsidR="002763CA" w:rsidRPr="00224A28" w:rsidRDefault="002763CA" w:rsidP="002763CA">
      <w:pPr>
        <w:pStyle w:val="Prrafodelista"/>
        <w:numPr>
          <w:ilvl w:val="0"/>
          <w:numId w:val="10"/>
        </w:numPr>
      </w:pPr>
      <w:proofErr w:type="spellStart"/>
      <w:r w:rsidRPr="00224A28">
        <w:t>Dayanira</w:t>
      </w:r>
      <w:proofErr w:type="spellEnd"/>
      <w:r w:rsidRPr="00224A28">
        <w:t xml:space="preserve"> Martínez Bol</w:t>
      </w:r>
      <w:r w:rsidR="00D50472" w:rsidRPr="00224A28">
        <w:t>í</w:t>
      </w:r>
      <w:r w:rsidRPr="00224A28">
        <w:t>var.</w:t>
      </w:r>
    </w:p>
    <w:p w14:paraId="5DC0D50B" w14:textId="36FD7A0C" w:rsidR="002763CA" w:rsidRPr="00224A28" w:rsidRDefault="002763CA" w:rsidP="002763CA">
      <w:pPr>
        <w:pStyle w:val="Prrafodelista"/>
        <w:numPr>
          <w:ilvl w:val="0"/>
          <w:numId w:val="10"/>
        </w:numPr>
      </w:pPr>
      <w:r w:rsidRPr="00224A28">
        <w:t xml:space="preserve">Mayela Pérez Delgado. </w:t>
      </w:r>
    </w:p>
    <w:p w14:paraId="353FF3C7" w14:textId="44A57632" w:rsidR="002763CA" w:rsidRPr="00224A28" w:rsidRDefault="002763CA" w:rsidP="002763CA">
      <w:pPr>
        <w:pStyle w:val="Prrafodelista"/>
        <w:numPr>
          <w:ilvl w:val="0"/>
          <w:numId w:val="10"/>
        </w:numPr>
      </w:pPr>
      <w:r w:rsidRPr="00224A28">
        <w:t xml:space="preserve">Rodolfo Brenes Blanco. </w:t>
      </w:r>
    </w:p>
    <w:p w14:paraId="1AB42FC9" w14:textId="664B446B" w:rsidR="002763CA" w:rsidRPr="00224A28" w:rsidRDefault="002763CA" w:rsidP="002763CA">
      <w:pPr>
        <w:pStyle w:val="Prrafodelista"/>
        <w:numPr>
          <w:ilvl w:val="0"/>
          <w:numId w:val="10"/>
        </w:numPr>
      </w:pPr>
      <w:r w:rsidRPr="00224A28">
        <w:t>Gabriel Quirós Calderón.</w:t>
      </w:r>
    </w:p>
    <w:p w14:paraId="708CA2D9" w14:textId="01ECEEB2" w:rsidR="002763CA" w:rsidRPr="00224A28" w:rsidRDefault="002763CA" w:rsidP="002763CA">
      <w:pPr>
        <w:pStyle w:val="Prrafodelista"/>
        <w:numPr>
          <w:ilvl w:val="0"/>
          <w:numId w:val="10"/>
        </w:numPr>
      </w:pPr>
      <w:r w:rsidRPr="00224A28">
        <w:t xml:space="preserve">Rebeca Ramírez Corrales. </w:t>
      </w:r>
    </w:p>
    <w:p w14:paraId="798DE20D" w14:textId="22BCA0F4" w:rsidR="002763CA" w:rsidRPr="00224A28" w:rsidRDefault="002763CA" w:rsidP="002763CA">
      <w:pPr>
        <w:pStyle w:val="Prrafodelista"/>
        <w:numPr>
          <w:ilvl w:val="0"/>
          <w:numId w:val="10"/>
        </w:numPr>
      </w:pPr>
      <w:r w:rsidRPr="00224A28">
        <w:t>Karla Vanessa Sancho Vargas.</w:t>
      </w:r>
    </w:p>
    <w:p w14:paraId="39778623" w14:textId="0896C119" w:rsidR="002763CA" w:rsidRPr="00224A28" w:rsidRDefault="002763CA" w:rsidP="002763CA">
      <w:pPr>
        <w:pStyle w:val="Prrafodelista"/>
        <w:numPr>
          <w:ilvl w:val="0"/>
          <w:numId w:val="10"/>
        </w:numPr>
      </w:pPr>
      <w:proofErr w:type="spellStart"/>
      <w:r w:rsidRPr="00224A28">
        <w:t>Mileidy</w:t>
      </w:r>
      <w:proofErr w:type="spellEnd"/>
      <w:r w:rsidRPr="00224A28">
        <w:t xml:space="preserve"> García Solano. </w:t>
      </w:r>
    </w:p>
    <w:p w14:paraId="1A7A91F5" w14:textId="15084728" w:rsidR="002763CA" w:rsidRPr="00224A28" w:rsidRDefault="002763CA" w:rsidP="002763CA">
      <w:pPr>
        <w:pStyle w:val="Prrafodelista"/>
        <w:numPr>
          <w:ilvl w:val="0"/>
          <w:numId w:val="10"/>
        </w:numPr>
      </w:pPr>
      <w:r w:rsidRPr="00224A28">
        <w:t>Cindy Campos Coto.</w:t>
      </w:r>
    </w:p>
    <w:p w14:paraId="799E7C7B" w14:textId="43BF9D1F" w:rsidR="002763CA" w:rsidRPr="00224A28" w:rsidRDefault="002763CA" w:rsidP="002763CA">
      <w:pPr>
        <w:pStyle w:val="Prrafodelista"/>
        <w:numPr>
          <w:ilvl w:val="0"/>
          <w:numId w:val="10"/>
        </w:numPr>
      </w:pPr>
      <w:r w:rsidRPr="00224A28">
        <w:t>Angie Calderón Chaves</w:t>
      </w:r>
    </w:p>
    <w:p w14:paraId="28FB772B" w14:textId="41C4E229" w:rsidR="002763CA" w:rsidRPr="00224A28" w:rsidRDefault="002763CA" w:rsidP="002763CA">
      <w:pPr>
        <w:pStyle w:val="Prrafodelista"/>
        <w:numPr>
          <w:ilvl w:val="0"/>
          <w:numId w:val="10"/>
        </w:numPr>
      </w:pPr>
      <w:r w:rsidRPr="00224A28">
        <w:t xml:space="preserve">Ruth Bermúdez Molina, ausente con justificación. </w:t>
      </w:r>
    </w:p>
    <w:p w14:paraId="39250DA5" w14:textId="43B02BAE" w:rsidR="002763CA" w:rsidRPr="00224A28" w:rsidRDefault="002763CA" w:rsidP="002763CA">
      <w:pPr>
        <w:pStyle w:val="Prrafodelista"/>
        <w:numPr>
          <w:ilvl w:val="0"/>
          <w:numId w:val="10"/>
        </w:numPr>
      </w:pPr>
      <w:r w:rsidRPr="00224A28">
        <w:t>Ericka Chavarría Astorga, ausente con justificación.</w:t>
      </w:r>
    </w:p>
    <w:p w14:paraId="58888707" w14:textId="5D749DB4" w:rsidR="0053686E" w:rsidRPr="00224A28" w:rsidRDefault="0053686E" w:rsidP="002763CA">
      <w:pPr>
        <w:pStyle w:val="Prrafodelista"/>
        <w:numPr>
          <w:ilvl w:val="0"/>
          <w:numId w:val="10"/>
        </w:numPr>
      </w:pPr>
      <w:r w:rsidRPr="00224A28">
        <w:t>Mauren Arias Gutiérrez, Ausente con justificación.</w:t>
      </w:r>
    </w:p>
    <w:p w14:paraId="3B78F1DA" w14:textId="77777777" w:rsidR="002763CA" w:rsidRPr="00224A28" w:rsidRDefault="002763CA" w:rsidP="002763CA">
      <w:pPr>
        <w:pStyle w:val="Prrafodelista"/>
      </w:pPr>
    </w:p>
    <w:p w14:paraId="3CB4FA11" w14:textId="6D8AF47F" w:rsidR="001C67E4" w:rsidRPr="00224A28" w:rsidRDefault="001C67E4" w:rsidP="001C67E4">
      <w:pPr>
        <w:jc w:val="center"/>
        <w:rPr>
          <w:b/>
          <w:bCs/>
        </w:rPr>
      </w:pPr>
      <w:r w:rsidRPr="00224A28">
        <w:rPr>
          <w:b/>
          <w:bCs/>
        </w:rPr>
        <w:t>ARTÍCULO I</w:t>
      </w:r>
    </w:p>
    <w:p w14:paraId="66505C14" w14:textId="2E9D95D6" w:rsidR="007F062D" w:rsidRPr="00224A28" w:rsidRDefault="001C67E4" w:rsidP="001C67E4">
      <w:pPr>
        <w:pStyle w:val="Prrafodelista"/>
        <w:ind w:left="0"/>
        <w:jc w:val="both"/>
        <w:rPr>
          <w:b/>
          <w:bCs/>
        </w:rPr>
      </w:pPr>
      <w:r w:rsidRPr="00224A28">
        <w:rPr>
          <w:b/>
          <w:bCs/>
        </w:rPr>
        <w:t xml:space="preserve">TEMA: </w:t>
      </w:r>
      <w:r w:rsidR="007F062D" w:rsidRPr="00224A28">
        <w:rPr>
          <w:b/>
          <w:bCs/>
        </w:rPr>
        <w:t>Comentarios, Reflexiones sobre el Foro Virtual realizado el pasado miércoles 30 de septiembre:</w:t>
      </w:r>
    </w:p>
    <w:p w14:paraId="1FBF7B6E" w14:textId="2B785B49" w:rsidR="007F062D" w:rsidRPr="00224A28" w:rsidRDefault="000F4C17" w:rsidP="001C67E4">
      <w:pPr>
        <w:pStyle w:val="Prrafodelista"/>
        <w:numPr>
          <w:ilvl w:val="0"/>
          <w:numId w:val="5"/>
        </w:numPr>
        <w:jc w:val="both"/>
      </w:pPr>
      <w:r w:rsidRPr="00224A28">
        <w:t>Se r</w:t>
      </w:r>
      <w:r w:rsidR="007F062D" w:rsidRPr="00224A28">
        <w:t xml:space="preserve">eplicó el video del año pasado. </w:t>
      </w:r>
    </w:p>
    <w:p w14:paraId="49448723" w14:textId="3380714A" w:rsidR="007F062D" w:rsidRPr="00224A28" w:rsidRDefault="007F062D" w:rsidP="001C67E4">
      <w:pPr>
        <w:pStyle w:val="Prrafodelista"/>
        <w:numPr>
          <w:ilvl w:val="0"/>
          <w:numId w:val="5"/>
        </w:numPr>
        <w:jc w:val="both"/>
      </w:pPr>
      <w:r w:rsidRPr="00224A28">
        <w:t xml:space="preserve">Salió cápsula informativa el jueves 01 de octubre sobre la actividad. </w:t>
      </w:r>
    </w:p>
    <w:p w14:paraId="6186FF5E" w14:textId="7823CFDE" w:rsidR="007F062D" w:rsidRPr="00224A28" w:rsidRDefault="007F062D" w:rsidP="001C67E4">
      <w:pPr>
        <w:pStyle w:val="Prrafodelista"/>
        <w:numPr>
          <w:ilvl w:val="0"/>
          <w:numId w:val="6"/>
        </w:numPr>
        <w:jc w:val="both"/>
      </w:pPr>
      <w:r w:rsidRPr="00224A28">
        <w:t xml:space="preserve">También salió en el informativo Judicial. </w:t>
      </w:r>
    </w:p>
    <w:p w14:paraId="10EA6A97" w14:textId="7FB2BB87" w:rsidR="003C6741" w:rsidRPr="00224A28" w:rsidRDefault="003C6741" w:rsidP="001C67E4">
      <w:pPr>
        <w:pStyle w:val="Prrafodelista"/>
        <w:numPr>
          <w:ilvl w:val="0"/>
          <w:numId w:val="6"/>
        </w:numPr>
        <w:jc w:val="both"/>
      </w:pPr>
      <w:r w:rsidRPr="00224A28">
        <w:t xml:space="preserve">Participaron por </w:t>
      </w:r>
      <w:proofErr w:type="spellStart"/>
      <w:r w:rsidRPr="00224A28">
        <w:t>Teams</w:t>
      </w:r>
      <w:proofErr w:type="spellEnd"/>
      <w:r w:rsidRPr="00224A28">
        <w:t xml:space="preserve"> aproximadamente 70 personas. </w:t>
      </w:r>
    </w:p>
    <w:p w14:paraId="06D114E5" w14:textId="1E1B4992" w:rsidR="003C1951" w:rsidRPr="00224A28" w:rsidRDefault="003C1951" w:rsidP="003C1951">
      <w:pPr>
        <w:pStyle w:val="Prrafodelista"/>
        <w:jc w:val="both"/>
      </w:pPr>
    </w:p>
    <w:p w14:paraId="17E2183E" w14:textId="12A5BEC8" w:rsidR="003C1951" w:rsidRPr="00224A28" w:rsidRDefault="003C1951" w:rsidP="003C1951">
      <w:pPr>
        <w:pStyle w:val="Prrafodelista"/>
        <w:ind w:left="0"/>
        <w:jc w:val="both"/>
      </w:pPr>
      <w:r w:rsidRPr="00224A28">
        <w:rPr>
          <w:b/>
          <w:bCs/>
        </w:rPr>
        <w:t>ACUERDO:</w:t>
      </w:r>
      <w:r w:rsidR="00CC768E" w:rsidRPr="00224A28">
        <w:rPr>
          <w:b/>
          <w:bCs/>
        </w:rPr>
        <w:t xml:space="preserve"> </w:t>
      </w:r>
      <w:r w:rsidR="00787F5D" w:rsidRPr="00224A28">
        <w:t>1.</w:t>
      </w:r>
      <w:r w:rsidR="00787F5D" w:rsidRPr="00224A28">
        <w:rPr>
          <w:b/>
          <w:bCs/>
        </w:rPr>
        <w:t xml:space="preserve"> </w:t>
      </w:r>
      <w:r w:rsidR="002763CA" w:rsidRPr="00224A28">
        <w:t>T</w:t>
      </w:r>
      <w:r w:rsidR="00CC768E" w:rsidRPr="00224A28">
        <w:t>omar nota</w:t>
      </w:r>
      <w:r w:rsidR="002763CA" w:rsidRPr="00224A28">
        <w:t xml:space="preserve"> de los comentarios generados en el desarrollo de la reunión. Se agradece la colaboración de todas y todos</w:t>
      </w:r>
      <w:r w:rsidR="00787F5D" w:rsidRPr="00224A28">
        <w:t xml:space="preserve"> lo cual permitió el </w:t>
      </w:r>
      <w:r w:rsidR="002763CA" w:rsidRPr="00224A28">
        <w:t xml:space="preserve">desarrollo y éxito de la actividad. </w:t>
      </w:r>
    </w:p>
    <w:p w14:paraId="2565AF96" w14:textId="77777777" w:rsidR="007F062D" w:rsidRPr="00224A28" w:rsidRDefault="007F062D" w:rsidP="007F062D">
      <w:pPr>
        <w:pStyle w:val="Prrafodelista"/>
        <w:ind w:left="1440"/>
        <w:jc w:val="both"/>
      </w:pPr>
    </w:p>
    <w:p w14:paraId="6F323505" w14:textId="77777777" w:rsidR="001C67E4" w:rsidRPr="00224A28" w:rsidRDefault="001C67E4" w:rsidP="001C67E4">
      <w:pPr>
        <w:pStyle w:val="Prrafodelista"/>
        <w:jc w:val="center"/>
        <w:rPr>
          <w:b/>
          <w:bCs/>
        </w:rPr>
      </w:pPr>
    </w:p>
    <w:p w14:paraId="5789E10C" w14:textId="7D34D73D" w:rsidR="001C67E4" w:rsidRPr="00224A28" w:rsidRDefault="001C67E4" w:rsidP="001C67E4">
      <w:pPr>
        <w:pStyle w:val="Prrafodelista"/>
        <w:jc w:val="center"/>
        <w:rPr>
          <w:b/>
          <w:bCs/>
        </w:rPr>
      </w:pPr>
      <w:r w:rsidRPr="00224A28">
        <w:rPr>
          <w:b/>
          <w:bCs/>
        </w:rPr>
        <w:t>ARTÍCULO II</w:t>
      </w:r>
    </w:p>
    <w:p w14:paraId="4B07DCF2" w14:textId="063ABBD5" w:rsidR="007F062D" w:rsidRPr="00224A28" w:rsidRDefault="001C67E4" w:rsidP="001C67E4">
      <w:pPr>
        <w:pStyle w:val="Prrafodelista"/>
        <w:ind w:left="0"/>
        <w:jc w:val="both"/>
        <w:rPr>
          <w:b/>
          <w:bCs/>
        </w:rPr>
      </w:pPr>
      <w:r w:rsidRPr="00224A28">
        <w:rPr>
          <w:b/>
          <w:bCs/>
        </w:rPr>
        <w:t xml:space="preserve">TEMA: </w:t>
      </w:r>
      <w:r w:rsidR="007F062D" w:rsidRPr="00224A28">
        <w:rPr>
          <w:b/>
          <w:bCs/>
        </w:rPr>
        <w:t xml:space="preserve">Respuesta del </w:t>
      </w:r>
      <w:r w:rsidR="000F4C17" w:rsidRPr="00224A28">
        <w:rPr>
          <w:b/>
          <w:bCs/>
        </w:rPr>
        <w:t>T</w:t>
      </w:r>
      <w:r w:rsidR="007F062D" w:rsidRPr="00224A28">
        <w:rPr>
          <w:b/>
          <w:bCs/>
        </w:rPr>
        <w:t xml:space="preserve">ribunal Penal de Puntarenas, sobre consulta realizada a partir de la sesión anterior, en relación con la suspensión de las Audiencias en donde intervienen Personas Adultas Mayores. </w:t>
      </w:r>
    </w:p>
    <w:p w14:paraId="0CC9598C" w14:textId="2A9E4FE1" w:rsidR="007F062D" w:rsidRPr="00224A28" w:rsidRDefault="007F062D" w:rsidP="001C67E4">
      <w:pPr>
        <w:pStyle w:val="Prrafodelista"/>
        <w:numPr>
          <w:ilvl w:val="0"/>
          <w:numId w:val="4"/>
        </w:numPr>
        <w:jc w:val="both"/>
      </w:pPr>
      <w:r w:rsidRPr="00224A28">
        <w:t xml:space="preserve">Respuesta del Tribunal Penal de Puntarenas. Juez Coordinador, Ronald Nicolás. </w:t>
      </w:r>
    </w:p>
    <w:p w14:paraId="166B45C7" w14:textId="78B350A8" w:rsidR="007F062D" w:rsidRPr="00224A28" w:rsidRDefault="007F062D" w:rsidP="001C67E4">
      <w:pPr>
        <w:pStyle w:val="Prrafodelista"/>
        <w:numPr>
          <w:ilvl w:val="0"/>
          <w:numId w:val="4"/>
        </w:numPr>
        <w:jc w:val="both"/>
      </w:pPr>
      <w:r w:rsidRPr="00224A28">
        <w:t xml:space="preserve">Respuesta del Centro para el Mejoramiento de la Función Jurisdiccional. </w:t>
      </w:r>
    </w:p>
    <w:p w14:paraId="122A33A5" w14:textId="11EE21AD" w:rsidR="000F4C17" w:rsidRPr="00224A28" w:rsidRDefault="000F4C17" w:rsidP="000F4C17">
      <w:pPr>
        <w:pStyle w:val="Prrafodelista"/>
        <w:ind w:left="1440"/>
        <w:jc w:val="both"/>
      </w:pPr>
      <w:r w:rsidRPr="00224A28">
        <w:object w:dxaOrig="1508" w:dyaOrig="983" w14:anchorId="226EBB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8" o:title=""/>
          </v:shape>
          <o:OLEObject Type="Embed" ProgID="Acrobat.Document.DC" ShapeID="_x0000_i1025" DrawAspect="Icon" ObjectID="_1710059605" r:id="rId9"/>
        </w:object>
      </w:r>
      <w:bookmarkStart w:id="0" w:name="_MON_1663415070"/>
      <w:bookmarkEnd w:id="0"/>
      <w:r w:rsidRPr="00224A28">
        <w:object w:dxaOrig="1508" w:dyaOrig="983" w14:anchorId="378AB724">
          <v:shape id="_x0000_i1026" type="#_x0000_t75" style="width:75.5pt;height:49pt" o:ole="">
            <v:imagedata r:id="rId10" o:title=""/>
          </v:shape>
          <o:OLEObject Type="Embed" ProgID="Word.Document.12" ShapeID="_x0000_i1026" DrawAspect="Icon" ObjectID="_1710059606" r:id="rId11">
            <o:FieldCodes>\s</o:FieldCodes>
          </o:OLEObject>
        </w:object>
      </w:r>
    </w:p>
    <w:p w14:paraId="4AF85D1F" w14:textId="77777777" w:rsidR="00CC765B" w:rsidRPr="00224A28" w:rsidRDefault="00CC765B" w:rsidP="003C1951">
      <w:pPr>
        <w:pStyle w:val="Prrafodelista"/>
        <w:ind w:left="0"/>
        <w:jc w:val="both"/>
        <w:rPr>
          <w:b/>
          <w:bCs/>
        </w:rPr>
      </w:pPr>
    </w:p>
    <w:p w14:paraId="3486F2B7" w14:textId="75B260DA" w:rsidR="003C1951" w:rsidRPr="00224A28" w:rsidRDefault="003C1951" w:rsidP="008935D6">
      <w:pPr>
        <w:contextualSpacing/>
        <w:jc w:val="both"/>
      </w:pPr>
      <w:r w:rsidRPr="00224A28">
        <w:rPr>
          <w:b/>
          <w:bCs/>
        </w:rPr>
        <w:t>ACUERDO:</w:t>
      </w:r>
      <w:r w:rsidR="00CC765B" w:rsidRPr="00224A28">
        <w:rPr>
          <w:b/>
          <w:bCs/>
        </w:rPr>
        <w:t xml:space="preserve"> 1</w:t>
      </w:r>
      <w:r w:rsidR="00CC765B" w:rsidRPr="00224A28">
        <w:t>. Tener por hechas las manifestaciones realizadas por parte del Lic. Ronald Nicolás, Coordinador del Tribunal Penal de Puntarenas mediante correo electrónico con fecha del 10 de agosto de 2020, y proceder con las diligencias que se indican en el siguiente acuerdo. 2. Acoger la propuesta de</w:t>
      </w:r>
      <w:r w:rsidR="008935D6" w:rsidRPr="00224A28">
        <w:t xml:space="preserve"> la MBA Lilliana Saborío Saborío, Jefa Área de Coordinación y Mejoramiento del Centro de Apoyo, Coordinación y Mejoramiento de la Función Jurisdiccional, </w:t>
      </w:r>
      <w:r w:rsidR="00CC765B" w:rsidRPr="00224A28">
        <w:t xml:space="preserve"> y solicitarles respetuosamente que redireccione</w:t>
      </w:r>
      <w:r w:rsidR="008935D6" w:rsidRPr="00224A28">
        <w:t>n</w:t>
      </w:r>
      <w:r w:rsidR="00CC765B" w:rsidRPr="00224A28">
        <w:t xml:space="preserve"> la consulta planteada por parte de la Subcomisión de Personas Adultas Mayores a la Dirección de Planificación para que se informe a esta Subcomisión sobre las decisiones que se tomaron en el seno del Consejo de Jueces y Juezas de</w:t>
      </w:r>
      <w:r w:rsidR="001A49EC" w:rsidRPr="00224A28">
        <w:t>l Tribunal Penal de</w:t>
      </w:r>
      <w:r w:rsidR="00CC765B" w:rsidRPr="00224A28">
        <w:t xml:space="preserve"> Puntarenas, respecto con la suspensión de las audiencias en donde intervienen como parte las personas adultas mayores. Tomando en consideración que se podrían ver seriamente afectados en cuando al acceso efectivo a la justicia</w:t>
      </w:r>
      <w:r w:rsidR="00CC765B" w:rsidRPr="00224A28">
        <w:rPr>
          <w:b/>
          <w:bCs/>
        </w:rPr>
        <w:t>. 3.</w:t>
      </w:r>
      <w:r w:rsidR="00CC765B" w:rsidRPr="00224A28">
        <w:t xml:space="preserve"> Hágase la comunicación por medio de la Unidad de Acceso a la Justicia. </w:t>
      </w:r>
    </w:p>
    <w:p w14:paraId="373B2A9B" w14:textId="73DE52D9" w:rsidR="00581811" w:rsidRPr="00224A28" w:rsidRDefault="00581811" w:rsidP="003C1951">
      <w:pPr>
        <w:pStyle w:val="Prrafodelista"/>
        <w:ind w:left="0"/>
        <w:jc w:val="both"/>
      </w:pPr>
    </w:p>
    <w:p w14:paraId="331D472B" w14:textId="0504DAC2" w:rsidR="00581811" w:rsidRPr="00224A28" w:rsidRDefault="00581811" w:rsidP="003C1951">
      <w:pPr>
        <w:pStyle w:val="Prrafodelista"/>
        <w:ind w:left="0"/>
        <w:jc w:val="both"/>
        <w:rPr>
          <w:b/>
          <w:bCs/>
        </w:rPr>
      </w:pPr>
      <w:r w:rsidRPr="00224A28">
        <w:rPr>
          <w:b/>
          <w:bCs/>
        </w:rPr>
        <w:t>Observación:</w:t>
      </w:r>
      <w:r w:rsidRPr="00224A28">
        <w:t xml:space="preserve"> Proponer a futuro</w:t>
      </w:r>
      <w:r w:rsidR="001A49EC" w:rsidRPr="00224A28">
        <w:t xml:space="preserve"> una</w:t>
      </w:r>
      <w:r w:rsidRPr="00224A28">
        <w:t xml:space="preserve"> charla de capacitación y sensibilización para el personal del Tribunal Penal de Puntarenas, una vez que se cuente con la respuesta de la Dirección de Planificación. </w:t>
      </w:r>
    </w:p>
    <w:p w14:paraId="778E98C0" w14:textId="77777777" w:rsidR="003C1951" w:rsidRPr="00224A28" w:rsidRDefault="003C1951" w:rsidP="000F4C17">
      <w:pPr>
        <w:pStyle w:val="Prrafodelista"/>
        <w:ind w:left="1440"/>
        <w:jc w:val="both"/>
      </w:pPr>
    </w:p>
    <w:p w14:paraId="16CE2381" w14:textId="3B637BAE" w:rsidR="001C67E4" w:rsidRPr="00224A28" w:rsidRDefault="001C67E4" w:rsidP="001C67E4">
      <w:pPr>
        <w:pStyle w:val="Prrafodelista"/>
        <w:ind w:left="1440"/>
        <w:jc w:val="center"/>
        <w:rPr>
          <w:b/>
          <w:bCs/>
        </w:rPr>
      </w:pPr>
    </w:p>
    <w:p w14:paraId="728C9E38" w14:textId="77777777" w:rsidR="00581811" w:rsidRPr="00224A28" w:rsidRDefault="00581811" w:rsidP="001C67E4">
      <w:pPr>
        <w:pStyle w:val="Prrafodelista"/>
        <w:ind w:left="1440"/>
        <w:jc w:val="center"/>
        <w:rPr>
          <w:b/>
          <w:bCs/>
        </w:rPr>
      </w:pPr>
    </w:p>
    <w:p w14:paraId="5A499E31" w14:textId="1F3A3348" w:rsidR="007F062D" w:rsidRPr="00224A28" w:rsidRDefault="001C67E4" w:rsidP="001C67E4">
      <w:pPr>
        <w:pStyle w:val="Prrafodelista"/>
        <w:ind w:left="1440"/>
        <w:jc w:val="center"/>
        <w:rPr>
          <w:b/>
          <w:bCs/>
        </w:rPr>
      </w:pPr>
      <w:r w:rsidRPr="00224A28">
        <w:rPr>
          <w:b/>
          <w:bCs/>
        </w:rPr>
        <w:t>ARTÍCULO III</w:t>
      </w:r>
    </w:p>
    <w:p w14:paraId="35F67D33" w14:textId="58432CBC" w:rsidR="007F062D" w:rsidRPr="00224A28" w:rsidRDefault="001C67E4" w:rsidP="001C67E4">
      <w:pPr>
        <w:pStyle w:val="Prrafodelista"/>
        <w:ind w:left="0"/>
        <w:jc w:val="both"/>
        <w:rPr>
          <w:b/>
          <w:bCs/>
        </w:rPr>
      </w:pPr>
      <w:r w:rsidRPr="00224A28">
        <w:rPr>
          <w:b/>
          <w:bCs/>
        </w:rPr>
        <w:t xml:space="preserve">TEMA: </w:t>
      </w:r>
      <w:r w:rsidR="007F062D" w:rsidRPr="00224A28">
        <w:rPr>
          <w:b/>
          <w:bCs/>
        </w:rPr>
        <w:t>Documento que se sometió para consulta tras acuerdo tomado por la Comisión de Acceso a la Justicia.</w:t>
      </w:r>
    </w:p>
    <w:p w14:paraId="09BC3556" w14:textId="64BB2C6A" w:rsidR="00ED7CBB" w:rsidRPr="00224A28" w:rsidRDefault="007F062D" w:rsidP="001C67E4">
      <w:pPr>
        <w:pStyle w:val="Prrafodelista"/>
        <w:numPr>
          <w:ilvl w:val="0"/>
          <w:numId w:val="7"/>
        </w:numPr>
        <w:jc w:val="both"/>
      </w:pPr>
      <w:r w:rsidRPr="00224A28">
        <w:t>Lineamientos Básicos para la Atención de las Personas en Condición de Vulnerabilidad</w:t>
      </w:r>
      <w:r w:rsidR="0088346E" w:rsidRPr="00224A28">
        <w:t xml:space="preserve"> (sesión del mes de septiembre).</w:t>
      </w:r>
    </w:p>
    <w:p w14:paraId="7120B53D" w14:textId="7622AED0" w:rsidR="00ED7CBB" w:rsidRPr="00224A28" w:rsidRDefault="007F062D" w:rsidP="001C67E4">
      <w:pPr>
        <w:pStyle w:val="Prrafodelista"/>
        <w:numPr>
          <w:ilvl w:val="0"/>
          <w:numId w:val="7"/>
        </w:numPr>
        <w:jc w:val="both"/>
      </w:pPr>
      <w:r w:rsidRPr="00224A28">
        <w:t>Documento</w:t>
      </w:r>
      <w:r w:rsidR="00ED7CBB" w:rsidRPr="00224A28">
        <w:t>: Modificación o actualización del Estatuto de la Justicia y Derechos de las personas usuarias aprobado en el Acta Corte Plena No. 039-03 del 20-10-2003 IX</w:t>
      </w:r>
      <w:r w:rsidR="0088346E" w:rsidRPr="00224A28">
        <w:t xml:space="preserve"> (sesión del mes de agosto).</w:t>
      </w:r>
    </w:p>
    <w:p w14:paraId="065B217F" w14:textId="0ED5D688" w:rsidR="00ED7CBB" w:rsidRPr="00224A28" w:rsidRDefault="00ED7CBB" w:rsidP="00ED7CBB">
      <w:pPr>
        <w:pStyle w:val="Prrafodelista"/>
        <w:ind w:left="1440"/>
        <w:jc w:val="both"/>
      </w:pPr>
    </w:p>
    <w:bookmarkStart w:id="1" w:name="_MON_1663415103"/>
    <w:bookmarkEnd w:id="1"/>
    <w:p w14:paraId="64311C02" w14:textId="0664FD7F" w:rsidR="000F4C17" w:rsidRPr="00224A28" w:rsidRDefault="0029078D" w:rsidP="00ED7CBB">
      <w:pPr>
        <w:pStyle w:val="Prrafodelista"/>
        <w:ind w:left="1440"/>
        <w:jc w:val="both"/>
      </w:pPr>
      <w:r w:rsidRPr="00224A28">
        <w:object w:dxaOrig="1508" w:dyaOrig="983" w14:anchorId="4ABA6CA6">
          <v:shape id="_x0000_i1027" type="#_x0000_t75" style="width:75.5pt;height:49pt" o:ole="">
            <v:imagedata r:id="rId12" o:title=""/>
          </v:shape>
          <o:OLEObject Type="Embed" ProgID="Word.OpenDocumentText.12" ShapeID="_x0000_i1027" DrawAspect="Icon" ObjectID="_1710059607" r:id="rId13"/>
        </w:object>
      </w:r>
      <w:r w:rsidR="00ED7CBB" w:rsidRPr="00224A28">
        <w:t xml:space="preserve">      </w:t>
      </w:r>
      <w:bookmarkStart w:id="2" w:name="_MON_1663415968"/>
      <w:bookmarkEnd w:id="2"/>
      <w:r w:rsidR="00ED7CBB" w:rsidRPr="00224A28">
        <w:object w:dxaOrig="1508" w:dyaOrig="983" w14:anchorId="68E2E0BE">
          <v:shape id="_x0000_i1028" type="#_x0000_t75" style="width:75.5pt;height:49pt" o:ole="">
            <v:imagedata r:id="rId14" o:title=""/>
          </v:shape>
          <o:OLEObject Type="Embed" ProgID="Word.Document.12" ShapeID="_x0000_i1028" DrawAspect="Icon" ObjectID="_1710059608" r:id="rId15">
            <o:FieldCodes>\s</o:FieldCodes>
          </o:OLEObject>
        </w:object>
      </w:r>
    </w:p>
    <w:p w14:paraId="7CE10417" w14:textId="77777777" w:rsidR="007F062D" w:rsidRPr="00224A28" w:rsidRDefault="007F062D" w:rsidP="007F062D">
      <w:pPr>
        <w:pStyle w:val="Prrafodelista"/>
        <w:ind w:left="1440"/>
        <w:jc w:val="both"/>
      </w:pPr>
    </w:p>
    <w:p w14:paraId="381A1EC9" w14:textId="7CBA2ECB" w:rsidR="003C1951" w:rsidRPr="00224A28" w:rsidRDefault="003C1951" w:rsidP="003C1951">
      <w:pPr>
        <w:pStyle w:val="Prrafodelista"/>
        <w:ind w:left="0"/>
        <w:jc w:val="both"/>
        <w:rPr>
          <w:b/>
          <w:bCs/>
        </w:rPr>
      </w:pPr>
      <w:r w:rsidRPr="00224A28">
        <w:rPr>
          <w:b/>
          <w:bCs/>
        </w:rPr>
        <w:t>ACUERDO:</w:t>
      </w:r>
      <w:r w:rsidR="005C5749" w:rsidRPr="00224A28">
        <w:rPr>
          <w:b/>
          <w:bCs/>
        </w:rPr>
        <w:t xml:space="preserve"> 1.</w:t>
      </w:r>
      <w:r w:rsidR="005C5749" w:rsidRPr="00224A28">
        <w:t xml:space="preserve"> Tomar nota de lo solicitado. </w:t>
      </w:r>
      <w:r w:rsidR="005C5749" w:rsidRPr="00224A28">
        <w:rPr>
          <w:b/>
          <w:bCs/>
        </w:rPr>
        <w:t>2.</w:t>
      </w:r>
      <w:r w:rsidR="005C5749" w:rsidRPr="00224A28">
        <w:t xml:space="preserve"> Socializar la información con las y los integrantes de la Subcomisión para que emitan sus observaciones, en un plazo máximo de 15 días, a partir de la comunicación del Acta.</w:t>
      </w:r>
    </w:p>
    <w:p w14:paraId="1B8EE63A" w14:textId="77777777" w:rsidR="001C67E4" w:rsidRPr="00224A28" w:rsidRDefault="001C67E4" w:rsidP="001C67E4">
      <w:pPr>
        <w:pStyle w:val="Prrafodelista"/>
        <w:jc w:val="center"/>
        <w:rPr>
          <w:b/>
          <w:bCs/>
        </w:rPr>
      </w:pPr>
    </w:p>
    <w:p w14:paraId="7F189611" w14:textId="52CA730F" w:rsidR="001C67E4" w:rsidRPr="00224A28" w:rsidRDefault="001C67E4" w:rsidP="001C67E4">
      <w:pPr>
        <w:pStyle w:val="Prrafodelista"/>
        <w:jc w:val="center"/>
        <w:rPr>
          <w:b/>
          <w:bCs/>
        </w:rPr>
      </w:pPr>
      <w:r w:rsidRPr="00224A28">
        <w:rPr>
          <w:b/>
          <w:bCs/>
        </w:rPr>
        <w:t>ARTÍCULO IV</w:t>
      </w:r>
    </w:p>
    <w:p w14:paraId="12B82349" w14:textId="741C5C94" w:rsidR="007F062D" w:rsidRPr="00224A28" w:rsidRDefault="001C67E4" w:rsidP="001C67E4">
      <w:pPr>
        <w:pStyle w:val="Prrafodelista"/>
        <w:ind w:left="0"/>
        <w:jc w:val="both"/>
        <w:rPr>
          <w:b/>
          <w:bCs/>
        </w:rPr>
      </w:pPr>
      <w:r w:rsidRPr="00224A28">
        <w:rPr>
          <w:b/>
          <w:bCs/>
        </w:rPr>
        <w:t xml:space="preserve">TEMA: </w:t>
      </w:r>
      <w:r w:rsidR="007F062D" w:rsidRPr="00224A28">
        <w:rPr>
          <w:b/>
          <w:bCs/>
        </w:rPr>
        <w:t xml:space="preserve">Confección de Informe solicitado por la Corte Plena, sobre la permanencia y sostenibilidad de la Comisión y Subcomisiones de Acceso a la Justicia. </w:t>
      </w:r>
    </w:p>
    <w:p w14:paraId="7E5DB0CE" w14:textId="1CFF0D98" w:rsidR="007F062D" w:rsidRPr="00224A28" w:rsidRDefault="007F062D" w:rsidP="001C67E4">
      <w:pPr>
        <w:pStyle w:val="Prrafodelista"/>
        <w:numPr>
          <w:ilvl w:val="0"/>
          <w:numId w:val="9"/>
        </w:numPr>
        <w:jc w:val="both"/>
      </w:pPr>
      <w:r w:rsidRPr="00224A28">
        <w:lastRenderedPageBreak/>
        <w:t xml:space="preserve">Unidad de Acceso: Un informe consolidado con la información de todas las Subcomisiones. </w:t>
      </w:r>
    </w:p>
    <w:p w14:paraId="7FB945AC" w14:textId="03A1D2CF" w:rsidR="007F062D" w:rsidRPr="00224A28" w:rsidRDefault="007F062D" w:rsidP="001C67E4">
      <w:pPr>
        <w:pStyle w:val="Prrafodelista"/>
        <w:numPr>
          <w:ilvl w:val="0"/>
          <w:numId w:val="9"/>
        </w:numPr>
        <w:jc w:val="both"/>
      </w:pPr>
      <w:r w:rsidRPr="00224A28">
        <w:t xml:space="preserve">En lo que respecta a la Subcomisión de Personas Adultas Mayores, doña Deyanira confeccionó el oficio de justificación. </w:t>
      </w:r>
    </w:p>
    <w:p w14:paraId="7220F5A2" w14:textId="770ABF1D" w:rsidR="000F4C17" w:rsidRPr="00224A28" w:rsidRDefault="005C5749" w:rsidP="000F4C17">
      <w:pPr>
        <w:pStyle w:val="Prrafodelista"/>
        <w:ind w:left="1440"/>
        <w:jc w:val="both"/>
      </w:pPr>
      <w:r w:rsidRPr="00224A28">
        <w:object w:dxaOrig="1508" w:dyaOrig="983" w14:anchorId="52401F85">
          <v:shape id="_x0000_i1029" type="#_x0000_t75" style="width:75.5pt;height:49pt" o:ole="">
            <v:imagedata r:id="rId16" o:title=""/>
          </v:shape>
          <o:OLEObject Type="Embed" ProgID="Acrobat.Document.DC" ShapeID="_x0000_i1029" DrawAspect="Icon" ObjectID="_1710059609" r:id="rId17"/>
        </w:object>
      </w:r>
      <w:bookmarkStart w:id="3" w:name="_MON_1663415374"/>
      <w:bookmarkEnd w:id="3"/>
      <w:r w:rsidR="00927360" w:rsidRPr="00224A28">
        <w:object w:dxaOrig="1508" w:dyaOrig="983" w14:anchorId="17724068">
          <v:shape id="_x0000_i1030" type="#_x0000_t75" style="width:75.5pt;height:49pt" o:ole="">
            <v:imagedata r:id="rId18" o:title=""/>
          </v:shape>
          <o:OLEObject Type="Embed" ProgID="Word.Document.12" ShapeID="_x0000_i1030" DrawAspect="Icon" ObjectID="_1710059610" r:id="rId19">
            <o:FieldCodes>\s</o:FieldCodes>
          </o:OLEObject>
        </w:object>
      </w:r>
    </w:p>
    <w:p w14:paraId="17D684A4" w14:textId="77777777" w:rsidR="007F062D" w:rsidRPr="00224A28" w:rsidRDefault="007F062D" w:rsidP="007F062D">
      <w:pPr>
        <w:pStyle w:val="Prrafodelista"/>
        <w:ind w:left="1440"/>
        <w:jc w:val="both"/>
      </w:pPr>
    </w:p>
    <w:p w14:paraId="5D1BE9B9" w14:textId="65AAF684" w:rsidR="003C1951" w:rsidRPr="00224A28" w:rsidRDefault="003C1951" w:rsidP="003C1951">
      <w:pPr>
        <w:pStyle w:val="Prrafodelista"/>
        <w:ind w:left="0"/>
        <w:jc w:val="both"/>
        <w:rPr>
          <w:b/>
          <w:bCs/>
        </w:rPr>
      </w:pPr>
      <w:r w:rsidRPr="00224A28">
        <w:rPr>
          <w:b/>
          <w:bCs/>
        </w:rPr>
        <w:t>ACUERDO:</w:t>
      </w:r>
      <w:r w:rsidR="005C5749" w:rsidRPr="00224A28">
        <w:rPr>
          <w:b/>
          <w:bCs/>
        </w:rPr>
        <w:t xml:space="preserve"> </w:t>
      </w:r>
      <w:r w:rsidR="003D4DF4" w:rsidRPr="00224A28">
        <w:rPr>
          <w:b/>
          <w:bCs/>
        </w:rPr>
        <w:t>1.</w:t>
      </w:r>
      <w:r w:rsidR="003D4DF4" w:rsidRPr="00224A28">
        <w:t xml:space="preserve"> Se toma nota del informe confeccionado por </w:t>
      </w:r>
      <w:r w:rsidR="001A49EC" w:rsidRPr="00224A28">
        <w:t xml:space="preserve">parte de </w:t>
      </w:r>
      <w:r w:rsidR="003D4DF4" w:rsidRPr="00224A28">
        <w:t>doña Deyanira Martínez, en su calidad de coordinadora de la Subcomisión</w:t>
      </w:r>
      <w:r w:rsidR="003D4DF4" w:rsidRPr="00224A28">
        <w:rPr>
          <w:b/>
          <w:bCs/>
        </w:rPr>
        <w:t>. 2.</w:t>
      </w:r>
      <w:r w:rsidR="003D4DF4" w:rsidRPr="00224A28">
        <w:t xml:space="preserve"> Estar a la espera de lo que resuelva Corte Plena al respecto. </w:t>
      </w:r>
      <w:r w:rsidR="003D4DF4" w:rsidRPr="00224A28">
        <w:rPr>
          <w:b/>
          <w:bCs/>
        </w:rPr>
        <w:t>3.</w:t>
      </w:r>
      <w:r w:rsidR="003D4DF4" w:rsidRPr="00224A28">
        <w:t xml:space="preserve"> Socializar con las y los integrantes de la Subcomisión el Informe final confeccionado desde la Unidad de Acceso a la Justicia para Corte Plena. </w:t>
      </w:r>
      <w:r w:rsidR="003D4DF4" w:rsidRPr="00224A28">
        <w:rPr>
          <w:b/>
          <w:bCs/>
        </w:rPr>
        <w:t xml:space="preserve"> </w:t>
      </w:r>
    </w:p>
    <w:p w14:paraId="7BF9AF9E" w14:textId="12E23CD8" w:rsidR="001C67E4" w:rsidRPr="00224A28" w:rsidRDefault="001C67E4" w:rsidP="001C67E4">
      <w:pPr>
        <w:pStyle w:val="Prrafodelista"/>
        <w:jc w:val="center"/>
        <w:rPr>
          <w:b/>
          <w:bCs/>
        </w:rPr>
      </w:pPr>
    </w:p>
    <w:p w14:paraId="0C44EDC2" w14:textId="77777777" w:rsidR="003C1951" w:rsidRPr="00224A28" w:rsidRDefault="003C1951" w:rsidP="001C67E4">
      <w:pPr>
        <w:pStyle w:val="Prrafodelista"/>
        <w:jc w:val="center"/>
        <w:rPr>
          <w:b/>
          <w:bCs/>
        </w:rPr>
      </w:pPr>
    </w:p>
    <w:p w14:paraId="270EF503" w14:textId="3BF33309" w:rsidR="001C67E4" w:rsidRPr="00224A28" w:rsidRDefault="001C67E4" w:rsidP="001C67E4">
      <w:pPr>
        <w:pStyle w:val="Prrafodelista"/>
        <w:jc w:val="center"/>
        <w:rPr>
          <w:b/>
          <w:bCs/>
        </w:rPr>
      </w:pPr>
      <w:r w:rsidRPr="00224A28">
        <w:rPr>
          <w:b/>
          <w:bCs/>
        </w:rPr>
        <w:t>ARTÍCULO V</w:t>
      </w:r>
    </w:p>
    <w:p w14:paraId="6731E172" w14:textId="77D29BAB" w:rsidR="007F062D" w:rsidRPr="00224A28" w:rsidRDefault="001C67E4" w:rsidP="001C67E4">
      <w:pPr>
        <w:pStyle w:val="Prrafodelista"/>
        <w:ind w:left="0"/>
        <w:jc w:val="both"/>
        <w:rPr>
          <w:b/>
          <w:bCs/>
        </w:rPr>
      </w:pPr>
      <w:r w:rsidRPr="00224A28">
        <w:rPr>
          <w:b/>
          <w:bCs/>
        </w:rPr>
        <w:t xml:space="preserve">TEMA: </w:t>
      </w:r>
      <w:r w:rsidR="007F062D" w:rsidRPr="00224A28">
        <w:rPr>
          <w:b/>
          <w:bCs/>
        </w:rPr>
        <w:t>Propuesta integración representantes del CONAPAM a la Subcomisión del Poder Judicial de Personas Adultas Mayores</w:t>
      </w:r>
      <w:r w:rsidR="00224A28">
        <w:rPr>
          <w:b/>
          <w:bCs/>
        </w:rPr>
        <w:t>.</w:t>
      </w:r>
      <w:r w:rsidR="007F062D" w:rsidRPr="00224A28">
        <w:rPr>
          <w:b/>
          <w:bCs/>
        </w:rPr>
        <w:t xml:space="preserve"> </w:t>
      </w:r>
    </w:p>
    <w:p w14:paraId="5404FAD6" w14:textId="4B61E34C" w:rsidR="00F70412" w:rsidRPr="00224A28" w:rsidRDefault="00F70412" w:rsidP="00F70412">
      <w:pPr>
        <w:pStyle w:val="Prrafodelista"/>
        <w:jc w:val="both"/>
        <w:rPr>
          <w:b/>
          <w:bCs/>
        </w:rPr>
      </w:pPr>
    </w:p>
    <w:p w14:paraId="5F46BC1C" w14:textId="6AC0087B" w:rsidR="003C1951" w:rsidRPr="00224A28" w:rsidRDefault="003C1951" w:rsidP="003C1951">
      <w:pPr>
        <w:pStyle w:val="Prrafodelista"/>
        <w:ind w:left="0"/>
        <w:jc w:val="both"/>
        <w:rPr>
          <w:b/>
          <w:bCs/>
        </w:rPr>
      </w:pPr>
      <w:r w:rsidRPr="00224A28">
        <w:rPr>
          <w:b/>
          <w:bCs/>
        </w:rPr>
        <w:t>ACUERDO:</w:t>
      </w:r>
      <w:r w:rsidR="00450A1C" w:rsidRPr="00224A28">
        <w:rPr>
          <w:b/>
          <w:bCs/>
        </w:rPr>
        <w:t xml:space="preserve"> 1.</w:t>
      </w:r>
      <w:r w:rsidR="00450A1C" w:rsidRPr="00224A28">
        <w:t xml:space="preserve"> Se acuerda generar invitación a CONAPAM y </w:t>
      </w:r>
      <w:r w:rsidR="001A49EC" w:rsidRPr="00224A28">
        <w:t xml:space="preserve">también a </w:t>
      </w:r>
      <w:r w:rsidR="00450A1C" w:rsidRPr="00224A28">
        <w:t>ASCADA para que valoren la integración de una persona de sus respectivas instituciones</w:t>
      </w:r>
      <w:r w:rsidR="001A49EC" w:rsidRPr="00224A28">
        <w:t>,</w:t>
      </w:r>
      <w:r w:rsidR="00450A1C" w:rsidRPr="00224A28">
        <w:t xml:space="preserve"> </w:t>
      </w:r>
      <w:r w:rsidR="00610FC0" w:rsidRPr="00224A28">
        <w:t>en la Subcomisión de Acceso a la Justicia de Personas Adultas Mayores</w:t>
      </w:r>
      <w:r w:rsidR="001A49EC" w:rsidRPr="00224A28">
        <w:t xml:space="preserve"> del Poder Judicial</w:t>
      </w:r>
      <w:r w:rsidR="000E5160" w:rsidRPr="00224A28">
        <w:t>, a partir de</w:t>
      </w:r>
      <w:r w:rsidR="001A49EC" w:rsidRPr="00224A28">
        <w:t>l año</w:t>
      </w:r>
      <w:r w:rsidR="000E5160" w:rsidRPr="00224A28">
        <w:t xml:space="preserve"> </w:t>
      </w:r>
      <w:r w:rsidR="001A49EC" w:rsidRPr="00224A28">
        <w:t xml:space="preserve">próximo año </w:t>
      </w:r>
      <w:r w:rsidR="000E5160" w:rsidRPr="00224A28">
        <w:t>2021</w:t>
      </w:r>
      <w:r w:rsidR="001A49EC" w:rsidRPr="00224A28">
        <w:t xml:space="preserve">. </w:t>
      </w:r>
      <w:bookmarkStart w:id="4" w:name="_GoBack"/>
      <w:bookmarkEnd w:id="4"/>
    </w:p>
    <w:p w14:paraId="0559C0D1" w14:textId="77777777" w:rsidR="003C1951" w:rsidRPr="00224A28" w:rsidRDefault="003C1951" w:rsidP="00F70412">
      <w:pPr>
        <w:pStyle w:val="Prrafodelista"/>
        <w:jc w:val="both"/>
        <w:rPr>
          <w:b/>
          <w:bCs/>
        </w:rPr>
      </w:pPr>
    </w:p>
    <w:p w14:paraId="7CA10C72" w14:textId="77777777" w:rsidR="001C67E4" w:rsidRPr="00224A28" w:rsidRDefault="001C67E4" w:rsidP="001C67E4">
      <w:pPr>
        <w:pStyle w:val="Prrafodelista"/>
        <w:jc w:val="center"/>
        <w:rPr>
          <w:b/>
          <w:bCs/>
        </w:rPr>
      </w:pPr>
    </w:p>
    <w:p w14:paraId="10F8994A" w14:textId="2C1D570B" w:rsidR="001C67E4" w:rsidRPr="00224A28" w:rsidRDefault="001C67E4" w:rsidP="001C67E4">
      <w:pPr>
        <w:pStyle w:val="Prrafodelista"/>
        <w:jc w:val="center"/>
        <w:rPr>
          <w:b/>
          <w:bCs/>
        </w:rPr>
      </w:pPr>
      <w:r w:rsidRPr="00224A28">
        <w:rPr>
          <w:b/>
          <w:bCs/>
        </w:rPr>
        <w:t>ARTÍCULO VI</w:t>
      </w:r>
    </w:p>
    <w:p w14:paraId="15720F1A" w14:textId="51C1C03C" w:rsidR="007F062D" w:rsidRPr="00224A28" w:rsidRDefault="001C67E4" w:rsidP="001C67E4">
      <w:pPr>
        <w:pStyle w:val="Prrafodelista"/>
        <w:ind w:left="0"/>
        <w:jc w:val="both"/>
        <w:rPr>
          <w:b/>
          <w:bCs/>
        </w:rPr>
      </w:pPr>
      <w:r w:rsidRPr="00224A28">
        <w:rPr>
          <w:b/>
          <w:bCs/>
        </w:rPr>
        <w:t xml:space="preserve">TEMA: </w:t>
      </w:r>
      <w:r w:rsidR="007F062D" w:rsidRPr="00224A28">
        <w:rPr>
          <w:b/>
          <w:bCs/>
        </w:rPr>
        <w:t xml:space="preserve">Traslado de Invitación que realizada doña Lupita Chaves, para participar el 14 de octubre en </w:t>
      </w:r>
      <w:r w:rsidR="00F70412" w:rsidRPr="00224A28">
        <w:rPr>
          <w:b/>
          <w:bCs/>
        </w:rPr>
        <w:t>Seminario de Mujeres Mayores de América.</w:t>
      </w:r>
    </w:p>
    <w:p w14:paraId="319C06FB" w14:textId="77777777" w:rsidR="000F4C17" w:rsidRPr="00224A28" w:rsidRDefault="000F4C17" w:rsidP="000F4C17">
      <w:pPr>
        <w:pStyle w:val="Prrafodelista"/>
        <w:rPr>
          <w:b/>
          <w:bCs/>
        </w:rPr>
      </w:pPr>
    </w:p>
    <w:p w14:paraId="36BDFCE7" w14:textId="6B69009E" w:rsidR="000F4C17" w:rsidRPr="00224A28" w:rsidRDefault="002763CA" w:rsidP="000F4C17">
      <w:pPr>
        <w:pStyle w:val="Prrafodelista"/>
        <w:jc w:val="both"/>
        <w:rPr>
          <w:b/>
          <w:bCs/>
        </w:rPr>
      </w:pPr>
      <w:r w:rsidRPr="00224A28">
        <w:rPr>
          <w:b/>
          <w:bCs/>
        </w:rPr>
        <w:object w:dxaOrig="1508" w:dyaOrig="983" w14:anchorId="1F1F3A91">
          <v:shape id="_x0000_i1031" type="#_x0000_t75" style="width:75.5pt;height:49pt" o:ole="">
            <v:imagedata r:id="rId20" o:title=""/>
          </v:shape>
          <o:OLEObject Type="Embed" ProgID="Acrobat.Document.DC" ShapeID="_x0000_i1031" DrawAspect="Icon" ObjectID="_1710059611" r:id="rId21"/>
        </w:object>
      </w:r>
    </w:p>
    <w:p w14:paraId="1BE70B0C" w14:textId="77777777" w:rsidR="001A49EC" w:rsidRPr="00224A28" w:rsidRDefault="001A49EC" w:rsidP="003C1951">
      <w:pPr>
        <w:pStyle w:val="Prrafodelista"/>
        <w:ind w:left="0"/>
        <w:jc w:val="both"/>
        <w:rPr>
          <w:b/>
          <w:bCs/>
        </w:rPr>
      </w:pPr>
    </w:p>
    <w:p w14:paraId="49E2661C" w14:textId="77777777" w:rsidR="001A49EC" w:rsidRPr="00224A28" w:rsidRDefault="001A49EC" w:rsidP="003C1951">
      <w:pPr>
        <w:pStyle w:val="Prrafodelista"/>
        <w:ind w:left="0"/>
        <w:jc w:val="both"/>
        <w:rPr>
          <w:b/>
          <w:bCs/>
        </w:rPr>
      </w:pPr>
    </w:p>
    <w:p w14:paraId="4947107F" w14:textId="0E76784E" w:rsidR="001A49EC" w:rsidRPr="00224A28" w:rsidRDefault="003C1951" w:rsidP="003C1951">
      <w:pPr>
        <w:pStyle w:val="Prrafodelista"/>
        <w:ind w:left="0"/>
        <w:jc w:val="both"/>
      </w:pPr>
      <w:r w:rsidRPr="00224A28">
        <w:rPr>
          <w:b/>
          <w:bCs/>
        </w:rPr>
        <w:t>ACUERDO:</w:t>
      </w:r>
      <w:r w:rsidR="000E5160" w:rsidRPr="00224A28">
        <w:rPr>
          <w:b/>
          <w:bCs/>
        </w:rPr>
        <w:t xml:space="preserve"> </w:t>
      </w:r>
      <w:r w:rsidR="001A49EC" w:rsidRPr="00224A28">
        <w:rPr>
          <w:b/>
          <w:bCs/>
        </w:rPr>
        <w:t>1.</w:t>
      </w:r>
      <w:r w:rsidR="001A49EC" w:rsidRPr="00224A28">
        <w:t xml:space="preserve"> Se reitera que la comunicación de esta invitación se socializó vía correo electrónico y se otorgó un plazo para manifestar interés. Al respecto no se recibió ningún correo manifestando el interés para participar. </w:t>
      </w:r>
      <w:r w:rsidR="001A49EC" w:rsidRPr="00224A28">
        <w:rPr>
          <w:b/>
          <w:bCs/>
        </w:rPr>
        <w:t>2.</w:t>
      </w:r>
      <w:r w:rsidR="001A49EC" w:rsidRPr="00224A28">
        <w:t xml:space="preserve"> Se valora el tema como punto de agenda y se acuerda consultarlo en primera instancia con doña Karla Sancho, como segunda posibilidad con doña Rebeca Ramírez, </w:t>
      </w:r>
      <w:r w:rsidR="001A49EC" w:rsidRPr="00224A28">
        <w:rPr>
          <w:b/>
          <w:bCs/>
          <w:u w:val="single"/>
        </w:rPr>
        <w:t>(ambas abandonaron la sesión por problemas de conectividad);</w:t>
      </w:r>
      <w:r w:rsidR="001A49EC" w:rsidRPr="00224A28">
        <w:t xml:space="preserve"> y en caso de que ninguna de ellas dos puedan participar, consultar con doña Yolanda </w:t>
      </w:r>
      <w:r w:rsidR="00B34131" w:rsidRPr="00224A28">
        <w:t>Mora.</w:t>
      </w:r>
      <w:r w:rsidR="00193057" w:rsidRPr="00224A28">
        <w:t xml:space="preserve"> </w:t>
      </w:r>
    </w:p>
    <w:p w14:paraId="23D0B294" w14:textId="77777777" w:rsidR="001A49EC" w:rsidRPr="00224A28" w:rsidRDefault="001A49EC" w:rsidP="003C1951">
      <w:pPr>
        <w:pStyle w:val="Prrafodelista"/>
        <w:ind w:left="0"/>
        <w:jc w:val="both"/>
      </w:pPr>
    </w:p>
    <w:p w14:paraId="37AB6221" w14:textId="5D001C1E" w:rsidR="003C1951" w:rsidRPr="003C1951" w:rsidRDefault="001A49EC" w:rsidP="003C1951">
      <w:pPr>
        <w:pStyle w:val="Prrafodelista"/>
        <w:ind w:left="0"/>
        <w:jc w:val="both"/>
        <w:rPr>
          <w:b/>
          <w:bCs/>
        </w:rPr>
      </w:pPr>
      <w:r w:rsidRPr="00224A28">
        <w:rPr>
          <w:b/>
          <w:bCs/>
        </w:rPr>
        <w:t>Observación:</w:t>
      </w:r>
      <w:r w:rsidRPr="00224A28">
        <w:t xml:space="preserve"> 1. Se llama vía telefónica a doña Karla y manifiesta que para el 02 de noviembre no le es posible.  2. Se llama a doña Rebeca, y ella sí manifiesta su anuencia en participar. 3. Se proceden con las consultas respectivas ante la organización.</w:t>
      </w:r>
      <w:r>
        <w:t xml:space="preserve"> </w:t>
      </w:r>
    </w:p>
    <w:p w14:paraId="047D7944" w14:textId="77777777" w:rsidR="00F70412" w:rsidRPr="00F70412" w:rsidRDefault="00F70412" w:rsidP="00F70412">
      <w:pPr>
        <w:pStyle w:val="Prrafodelista"/>
        <w:rPr>
          <w:b/>
          <w:bCs/>
        </w:rPr>
      </w:pPr>
    </w:p>
    <w:p w14:paraId="6BB5B577" w14:textId="77777777" w:rsidR="003C1951" w:rsidRPr="001C67E4" w:rsidRDefault="003C1951" w:rsidP="001C67E4">
      <w:pPr>
        <w:jc w:val="both"/>
        <w:rPr>
          <w:b/>
          <w:bCs/>
        </w:rPr>
      </w:pPr>
    </w:p>
    <w:sectPr w:rsidR="003C1951" w:rsidRPr="001C67E4"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928B4F" w14:textId="77777777" w:rsidR="00440645" w:rsidRDefault="00440645" w:rsidP="00F70412">
      <w:pPr>
        <w:spacing w:after="0" w:line="240" w:lineRule="auto"/>
      </w:pPr>
      <w:r>
        <w:separator/>
      </w:r>
    </w:p>
  </w:endnote>
  <w:endnote w:type="continuationSeparator" w:id="0">
    <w:p w14:paraId="39DF75B9" w14:textId="77777777" w:rsidR="00440645" w:rsidRDefault="00440645" w:rsidP="00F70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09511646"/>
      <w:docPartObj>
        <w:docPartGallery w:val="Page Numbers (Bottom of Page)"/>
        <w:docPartUnique/>
      </w:docPartObj>
    </w:sdtPr>
    <w:sdtEndPr/>
    <w:sdtContent>
      <w:p w14:paraId="5DD9EFC2" w14:textId="18671E0D" w:rsidR="00F70412" w:rsidRDefault="00F7041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3810E70E" w14:textId="77777777" w:rsidR="00F70412" w:rsidRDefault="00F704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3FE8E1" w14:textId="77777777" w:rsidR="00440645" w:rsidRDefault="00440645" w:rsidP="00F70412">
      <w:pPr>
        <w:spacing w:after="0" w:line="240" w:lineRule="auto"/>
      </w:pPr>
      <w:r>
        <w:separator/>
      </w:r>
    </w:p>
  </w:footnote>
  <w:footnote w:type="continuationSeparator" w:id="0">
    <w:p w14:paraId="1CE90A5A" w14:textId="77777777" w:rsidR="00440645" w:rsidRDefault="00440645" w:rsidP="00F704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260F6"/>
    <w:multiLevelType w:val="hybridMultilevel"/>
    <w:tmpl w:val="2DA0AC9E"/>
    <w:lvl w:ilvl="0" w:tplc="296A49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56BD5"/>
    <w:multiLevelType w:val="hybridMultilevel"/>
    <w:tmpl w:val="A6FE0D0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47A7E"/>
    <w:multiLevelType w:val="hybridMultilevel"/>
    <w:tmpl w:val="114C159E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9614D"/>
    <w:multiLevelType w:val="hybridMultilevel"/>
    <w:tmpl w:val="42262C5C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730F0"/>
    <w:multiLevelType w:val="hybridMultilevel"/>
    <w:tmpl w:val="40509D52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02703"/>
    <w:multiLevelType w:val="hybridMultilevel"/>
    <w:tmpl w:val="B54A451E"/>
    <w:lvl w:ilvl="0" w:tplc="1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3A30DB"/>
    <w:multiLevelType w:val="hybridMultilevel"/>
    <w:tmpl w:val="A6FE0D0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806E1"/>
    <w:multiLevelType w:val="hybridMultilevel"/>
    <w:tmpl w:val="2EB6636C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513EA1"/>
    <w:multiLevelType w:val="hybridMultilevel"/>
    <w:tmpl w:val="DCC61378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85E61"/>
    <w:multiLevelType w:val="hybridMultilevel"/>
    <w:tmpl w:val="FE1AC0B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7"/>
  </w:num>
  <w:num w:numId="6">
    <w:abstractNumId w:val="2"/>
  </w:num>
  <w:num w:numId="7">
    <w:abstractNumId w:val="3"/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62D"/>
    <w:rsid w:val="000E5160"/>
    <w:rsid w:val="000F4C17"/>
    <w:rsid w:val="0018412F"/>
    <w:rsid w:val="00193057"/>
    <w:rsid w:val="001A49EC"/>
    <w:rsid w:val="001C67E4"/>
    <w:rsid w:val="00224A28"/>
    <w:rsid w:val="002763CA"/>
    <w:rsid w:val="00277BDE"/>
    <w:rsid w:val="0029078D"/>
    <w:rsid w:val="003C1951"/>
    <w:rsid w:val="003C6741"/>
    <w:rsid w:val="003D4DF4"/>
    <w:rsid w:val="00440645"/>
    <w:rsid w:val="00450A1C"/>
    <w:rsid w:val="00501D5B"/>
    <w:rsid w:val="00516314"/>
    <w:rsid w:val="0053686E"/>
    <w:rsid w:val="00581811"/>
    <w:rsid w:val="005C5749"/>
    <w:rsid w:val="00610FC0"/>
    <w:rsid w:val="006D7CB6"/>
    <w:rsid w:val="006E3491"/>
    <w:rsid w:val="0075569A"/>
    <w:rsid w:val="00787F5D"/>
    <w:rsid w:val="007F062D"/>
    <w:rsid w:val="0087726D"/>
    <w:rsid w:val="0088346E"/>
    <w:rsid w:val="008935D6"/>
    <w:rsid w:val="00927360"/>
    <w:rsid w:val="00937CC0"/>
    <w:rsid w:val="00A25F2F"/>
    <w:rsid w:val="00B34131"/>
    <w:rsid w:val="00C1516E"/>
    <w:rsid w:val="00CB1BAF"/>
    <w:rsid w:val="00CC765B"/>
    <w:rsid w:val="00CC768E"/>
    <w:rsid w:val="00D050FD"/>
    <w:rsid w:val="00D50472"/>
    <w:rsid w:val="00D95205"/>
    <w:rsid w:val="00E349FD"/>
    <w:rsid w:val="00E71492"/>
    <w:rsid w:val="00ED7CBB"/>
    <w:rsid w:val="00F70412"/>
    <w:rsid w:val="00FD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1663C"/>
  <w15:chartTrackingRefBased/>
  <w15:docId w15:val="{1C54247F-E969-4313-BC53-D48FCBD4B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F062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704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0412"/>
  </w:style>
  <w:style w:type="paragraph" w:styleId="Piedepgina">
    <w:name w:val="footer"/>
    <w:basedOn w:val="Normal"/>
    <w:link w:val="PiedepginaCar"/>
    <w:uiPriority w:val="99"/>
    <w:unhideWhenUsed/>
    <w:rsid w:val="00F704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0412"/>
  </w:style>
  <w:style w:type="paragraph" w:styleId="Textodeglobo">
    <w:name w:val="Balloon Text"/>
    <w:basedOn w:val="Normal"/>
    <w:link w:val="TextodegloboCar"/>
    <w:uiPriority w:val="99"/>
    <w:semiHidden/>
    <w:unhideWhenUsed/>
    <w:rsid w:val="00ED7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7CBB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ED7CB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867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Calderón Chaves</dc:creator>
  <cp:keywords/>
  <dc:description/>
  <cp:lastModifiedBy>Angie Calderón Chaves</cp:lastModifiedBy>
  <cp:revision>2</cp:revision>
  <dcterms:created xsi:type="dcterms:W3CDTF">2022-03-29T17:46:00Z</dcterms:created>
  <dcterms:modified xsi:type="dcterms:W3CDTF">2022-03-29T17:46:00Z</dcterms:modified>
</cp:coreProperties>
</file>