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3CA" w:rsidRPr="0089283A" w:rsidRDefault="00E349FD" w:rsidP="007F062D">
      <w:pPr>
        <w:jc w:val="center"/>
        <w:rPr>
          <w:b/>
          <w:bCs/>
        </w:rPr>
      </w:pPr>
      <w:r w:rsidRPr="0089283A">
        <w:rPr>
          <w:noProof/>
          <w:lang w:eastAsia="es-CR"/>
        </w:rPr>
        <w:drawing>
          <wp:anchor distT="0" distB="0" distL="114300" distR="114300" simplePos="0" relativeHeight="251659264" behindDoc="0" locked="0" layoutInCell="1" allowOverlap="1" wp14:anchorId="749E509A" wp14:editId="788715FC">
            <wp:simplePos x="0" y="0"/>
            <wp:positionH relativeFrom="column">
              <wp:posOffset>1647126</wp:posOffset>
            </wp:positionH>
            <wp:positionV relativeFrom="paragraph">
              <wp:posOffset>-615811</wp:posOffset>
            </wp:positionV>
            <wp:extent cx="2342984" cy="1081377"/>
            <wp:effectExtent l="0" t="0" r="635" b="5080"/>
            <wp:wrapNone/>
            <wp:docPr id="3" name="Imagen 3" descr="Identidad-grafica-Acceso-a-la-Justicia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dentidad-grafica-Acceso-a-la-Justicia-RG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984" cy="1081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5F88" w:rsidRPr="001D5F88" w:rsidRDefault="001D5F88" w:rsidP="001D5F88">
      <w:pPr>
        <w:suppressAutoHyphens/>
        <w:jc w:val="center"/>
        <w:rPr>
          <w:rFonts w:cstheme="minorHAnsi"/>
          <w:b/>
          <w:bCs/>
          <w:sz w:val="28"/>
          <w:szCs w:val="28"/>
        </w:rPr>
      </w:pPr>
      <w:r w:rsidRPr="001D5F88">
        <w:rPr>
          <w:rFonts w:cstheme="minorHAnsi"/>
          <w:b/>
          <w:bCs/>
          <w:sz w:val="28"/>
          <w:szCs w:val="28"/>
        </w:rPr>
        <w:t>_______________________________________________________________</w:t>
      </w:r>
    </w:p>
    <w:p w:rsidR="001D5F88" w:rsidRPr="001D5F88" w:rsidRDefault="001D5F88" w:rsidP="001D5F88">
      <w:pPr>
        <w:suppressAutoHyphens/>
        <w:jc w:val="center"/>
        <w:rPr>
          <w:b/>
          <w:bCs/>
        </w:rPr>
      </w:pPr>
      <w:r w:rsidRPr="001D5F88">
        <w:rPr>
          <w:rFonts w:cstheme="minorHAnsi"/>
          <w:b/>
          <w:bCs/>
          <w:sz w:val="28"/>
          <w:szCs w:val="28"/>
        </w:rPr>
        <w:t>ACTA O</w:t>
      </w:r>
      <w:r w:rsidR="00264BED">
        <w:rPr>
          <w:rFonts w:cstheme="minorHAnsi"/>
          <w:b/>
          <w:bCs/>
          <w:sz w:val="28"/>
          <w:szCs w:val="28"/>
        </w:rPr>
        <w:t>4</w:t>
      </w:r>
      <w:r w:rsidRPr="001D5F88">
        <w:rPr>
          <w:rFonts w:cstheme="minorHAnsi"/>
          <w:b/>
          <w:bCs/>
          <w:sz w:val="28"/>
          <w:szCs w:val="28"/>
        </w:rPr>
        <w:t>-SAJPAM-2021</w:t>
      </w:r>
    </w:p>
    <w:p w:rsidR="001D5F88" w:rsidRPr="001D5F88" w:rsidRDefault="001D5F88" w:rsidP="001D5F88">
      <w:pPr>
        <w:suppressAutoHyphens/>
        <w:jc w:val="center"/>
        <w:rPr>
          <w:b/>
          <w:bCs/>
        </w:rPr>
      </w:pPr>
      <w:r w:rsidRPr="001D5F88">
        <w:rPr>
          <w:rFonts w:cstheme="minorHAnsi"/>
          <w:b/>
          <w:bCs/>
          <w:sz w:val="28"/>
          <w:szCs w:val="28"/>
        </w:rPr>
        <w:t xml:space="preserve">Sesión </w:t>
      </w:r>
      <w:r w:rsidR="00264BED">
        <w:rPr>
          <w:rFonts w:cstheme="minorHAnsi"/>
          <w:b/>
          <w:bCs/>
          <w:sz w:val="28"/>
          <w:szCs w:val="28"/>
        </w:rPr>
        <w:t>Extraordinaria</w:t>
      </w:r>
      <w:r w:rsidRPr="001D5F88">
        <w:rPr>
          <w:rFonts w:cstheme="minorHAnsi"/>
          <w:b/>
          <w:bCs/>
          <w:sz w:val="28"/>
          <w:szCs w:val="28"/>
        </w:rPr>
        <w:t xml:space="preserve"> - Plataforma Microsoft Teams</w:t>
      </w:r>
    </w:p>
    <w:p w:rsidR="001D5F88" w:rsidRPr="001D5F88" w:rsidRDefault="001D5F88" w:rsidP="001D5F88">
      <w:pPr>
        <w:suppressAutoHyphens/>
        <w:jc w:val="center"/>
        <w:rPr>
          <w:rFonts w:cstheme="minorHAnsi"/>
          <w:b/>
          <w:bCs/>
          <w:sz w:val="28"/>
          <w:szCs w:val="28"/>
        </w:rPr>
      </w:pPr>
      <w:r w:rsidRPr="001D5F88">
        <w:rPr>
          <w:rFonts w:cstheme="minorHAnsi"/>
          <w:b/>
          <w:bCs/>
          <w:sz w:val="28"/>
          <w:szCs w:val="28"/>
        </w:rPr>
        <w:t>Subcomisión para el Acceso a la Justicia de Personas Mayores</w:t>
      </w:r>
    </w:p>
    <w:p w:rsidR="001D5F88" w:rsidRPr="001D5F88" w:rsidRDefault="001D5F88" w:rsidP="001D5F88">
      <w:pPr>
        <w:suppressAutoHyphens/>
        <w:jc w:val="center"/>
        <w:rPr>
          <w:rFonts w:cstheme="minorHAnsi"/>
          <w:b/>
          <w:bCs/>
          <w:sz w:val="28"/>
          <w:szCs w:val="28"/>
        </w:rPr>
      </w:pPr>
      <w:r w:rsidRPr="001D5F88">
        <w:rPr>
          <w:rFonts w:cstheme="minorHAnsi"/>
          <w:b/>
          <w:bCs/>
          <w:sz w:val="28"/>
          <w:szCs w:val="28"/>
        </w:rPr>
        <w:t xml:space="preserve">Miércoles </w:t>
      </w:r>
      <w:r>
        <w:rPr>
          <w:rFonts w:cstheme="minorHAnsi"/>
          <w:b/>
          <w:bCs/>
          <w:sz w:val="28"/>
          <w:szCs w:val="28"/>
        </w:rPr>
        <w:t>1</w:t>
      </w:r>
      <w:r w:rsidR="00264BED">
        <w:rPr>
          <w:rFonts w:cstheme="minorHAnsi"/>
          <w:b/>
          <w:bCs/>
          <w:sz w:val="28"/>
          <w:szCs w:val="28"/>
        </w:rPr>
        <w:t>4</w:t>
      </w:r>
      <w:r w:rsidRPr="001D5F88">
        <w:rPr>
          <w:rFonts w:cstheme="minorHAnsi"/>
          <w:b/>
          <w:bCs/>
          <w:sz w:val="28"/>
          <w:szCs w:val="28"/>
        </w:rPr>
        <w:t xml:space="preserve"> de </w:t>
      </w:r>
      <w:r w:rsidR="00550F6C">
        <w:rPr>
          <w:rFonts w:cstheme="minorHAnsi"/>
          <w:b/>
          <w:bCs/>
          <w:sz w:val="28"/>
          <w:szCs w:val="28"/>
        </w:rPr>
        <w:t>ju</w:t>
      </w:r>
      <w:r w:rsidR="00264BED">
        <w:rPr>
          <w:rFonts w:cstheme="minorHAnsi"/>
          <w:b/>
          <w:bCs/>
          <w:sz w:val="28"/>
          <w:szCs w:val="28"/>
        </w:rPr>
        <w:t>l</w:t>
      </w:r>
      <w:r w:rsidR="00550F6C">
        <w:rPr>
          <w:rFonts w:cstheme="minorHAnsi"/>
          <w:b/>
          <w:bCs/>
          <w:sz w:val="28"/>
          <w:szCs w:val="28"/>
        </w:rPr>
        <w:t>io</w:t>
      </w:r>
      <w:r w:rsidRPr="001D5F88">
        <w:rPr>
          <w:rFonts w:cstheme="minorHAnsi"/>
          <w:b/>
          <w:bCs/>
          <w:sz w:val="28"/>
          <w:szCs w:val="28"/>
        </w:rPr>
        <w:t xml:space="preserve"> de 2021, II Audiencia</w:t>
      </w:r>
    </w:p>
    <w:p w:rsidR="001D5F88" w:rsidRPr="001D5F88" w:rsidRDefault="001D5F88" w:rsidP="001D5F88">
      <w:pPr>
        <w:suppressAutoHyphens/>
        <w:jc w:val="center"/>
        <w:rPr>
          <w:rFonts w:cstheme="minorHAnsi"/>
          <w:b/>
          <w:bCs/>
          <w:sz w:val="28"/>
          <w:szCs w:val="28"/>
        </w:rPr>
      </w:pPr>
      <w:r w:rsidRPr="001D5F88">
        <w:rPr>
          <w:rFonts w:cstheme="minorHAnsi"/>
          <w:b/>
          <w:bCs/>
          <w:sz w:val="28"/>
          <w:szCs w:val="28"/>
        </w:rPr>
        <w:t>_______________________________________________________________</w:t>
      </w:r>
    </w:p>
    <w:p w:rsidR="005C7991" w:rsidRDefault="005C7991" w:rsidP="001D5F88">
      <w:pPr>
        <w:tabs>
          <w:tab w:val="left" w:pos="1635"/>
        </w:tabs>
        <w:suppressAutoHyphens/>
        <w:spacing w:line="360" w:lineRule="auto"/>
        <w:jc w:val="both"/>
        <w:rPr>
          <w:rFonts w:ascii="Calibri" w:hAnsi="Calibri" w:cstheme="minorHAnsi"/>
          <w:b/>
          <w:bCs/>
          <w:sz w:val="24"/>
          <w:szCs w:val="24"/>
          <w:shd w:val="clear" w:color="auto" w:fill="FFFFFF"/>
        </w:rPr>
      </w:pPr>
    </w:p>
    <w:p w:rsidR="001D5F88" w:rsidRDefault="001D5F88" w:rsidP="001D5F88">
      <w:pPr>
        <w:tabs>
          <w:tab w:val="left" w:pos="1635"/>
        </w:tabs>
        <w:suppressAutoHyphens/>
        <w:spacing w:line="360" w:lineRule="auto"/>
        <w:jc w:val="both"/>
        <w:rPr>
          <w:rFonts w:ascii="Calibri" w:hAnsi="Calibri" w:cstheme="minorHAnsi"/>
          <w:b/>
          <w:bCs/>
          <w:sz w:val="24"/>
          <w:szCs w:val="24"/>
          <w:shd w:val="clear" w:color="auto" w:fill="FFFFFF"/>
        </w:rPr>
      </w:pPr>
      <w:r w:rsidRPr="001D5F88">
        <w:rPr>
          <w:rFonts w:ascii="Calibri" w:hAnsi="Calibri" w:cstheme="minorHAnsi"/>
          <w:b/>
          <w:bCs/>
          <w:sz w:val="24"/>
          <w:szCs w:val="24"/>
          <w:shd w:val="clear" w:color="auto" w:fill="FFFFFF"/>
        </w:rPr>
        <w:t>Al ser las</w:t>
      </w:r>
      <w:r w:rsidR="00C77790">
        <w:rPr>
          <w:rFonts w:ascii="Calibri" w:hAnsi="Calibri" w:cstheme="minorHAnsi"/>
          <w:b/>
          <w:bCs/>
          <w:sz w:val="24"/>
          <w:szCs w:val="24"/>
          <w:shd w:val="clear" w:color="auto" w:fill="FFFFFF"/>
        </w:rPr>
        <w:t xml:space="preserve"> catorce</w:t>
      </w:r>
      <w:r w:rsidRPr="001D5F88">
        <w:rPr>
          <w:rFonts w:ascii="Calibri" w:hAnsi="Calibri"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550F6C">
        <w:rPr>
          <w:rFonts w:ascii="Calibri" w:hAnsi="Calibri" w:cstheme="minorHAnsi"/>
          <w:b/>
          <w:bCs/>
          <w:sz w:val="24"/>
          <w:szCs w:val="24"/>
          <w:shd w:val="clear" w:color="auto" w:fill="FFFFFF"/>
        </w:rPr>
        <w:t>hor</w:t>
      </w:r>
      <w:r w:rsidRPr="001D5F88">
        <w:rPr>
          <w:rFonts w:ascii="Calibri" w:hAnsi="Calibri" w:cstheme="minorHAnsi"/>
          <w:b/>
          <w:bCs/>
          <w:sz w:val="24"/>
          <w:szCs w:val="24"/>
          <w:shd w:val="clear" w:color="auto" w:fill="FFFFFF"/>
        </w:rPr>
        <w:t>as</w:t>
      </w:r>
      <w:r w:rsidR="00E54C7E">
        <w:rPr>
          <w:rFonts w:ascii="Calibri" w:hAnsi="Calibri" w:cstheme="minorHAnsi"/>
          <w:b/>
          <w:bCs/>
          <w:sz w:val="24"/>
          <w:szCs w:val="24"/>
          <w:shd w:val="clear" w:color="auto" w:fill="FFFFFF"/>
        </w:rPr>
        <w:t xml:space="preserve"> </w:t>
      </w:r>
      <w:r w:rsidRPr="001D5F88">
        <w:rPr>
          <w:rFonts w:ascii="Calibri" w:hAnsi="Calibri" w:cstheme="minorHAnsi"/>
          <w:b/>
          <w:bCs/>
          <w:sz w:val="24"/>
          <w:szCs w:val="24"/>
          <w:shd w:val="clear" w:color="auto" w:fill="FFFFFF"/>
        </w:rPr>
        <w:t xml:space="preserve">del miércoles </w:t>
      </w:r>
      <w:r w:rsidR="00264BED">
        <w:rPr>
          <w:rFonts w:ascii="Calibri" w:hAnsi="Calibri" w:cstheme="minorHAnsi"/>
          <w:b/>
          <w:bCs/>
          <w:sz w:val="24"/>
          <w:szCs w:val="24"/>
          <w:shd w:val="clear" w:color="auto" w:fill="FFFFFF"/>
        </w:rPr>
        <w:t>catorce</w:t>
      </w:r>
      <w:r w:rsidRPr="001D5F88">
        <w:rPr>
          <w:rFonts w:ascii="Calibri" w:hAnsi="Calibri" w:cstheme="minorHAnsi"/>
          <w:b/>
          <w:bCs/>
          <w:sz w:val="24"/>
          <w:szCs w:val="24"/>
          <w:shd w:val="clear" w:color="auto" w:fill="FFFFFF"/>
        </w:rPr>
        <w:t xml:space="preserve"> da inicio la sesión virtual</w:t>
      </w:r>
      <w:r w:rsidR="00550F6C">
        <w:rPr>
          <w:rFonts w:ascii="Calibri" w:hAnsi="Calibri"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264BED">
        <w:rPr>
          <w:rFonts w:ascii="Calibri" w:hAnsi="Calibri" w:cstheme="minorHAnsi"/>
          <w:b/>
          <w:bCs/>
          <w:sz w:val="24"/>
          <w:szCs w:val="24"/>
          <w:shd w:val="clear" w:color="auto" w:fill="FFFFFF"/>
        </w:rPr>
        <w:t>extra</w:t>
      </w:r>
      <w:r w:rsidR="00550F6C">
        <w:rPr>
          <w:rFonts w:ascii="Calibri" w:hAnsi="Calibri" w:cstheme="minorHAnsi"/>
          <w:b/>
          <w:bCs/>
          <w:sz w:val="24"/>
          <w:szCs w:val="24"/>
          <w:shd w:val="clear" w:color="auto" w:fill="FFFFFF"/>
        </w:rPr>
        <w:t>ordinar</w:t>
      </w:r>
      <w:r w:rsidR="00264BED">
        <w:rPr>
          <w:rFonts w:ascii="Calibri" w:hAnsi="Calibri" w:cstheme="minorHAnsi"/>
          <w:b/>
          <w:bCs/>
          <w:sz w:val="24"/>
          <w:szCs w:val="24"/>
          <w:shd w:val="clear" w:color="auto" w:fill="FFFFFF"/>
        </w:rPr>
        <w:t>ia</w:t>
      </w:r>
      <w:r w:rsidRPr="001D5F88">
        <w:rPr>
          <w:rFonts w:ascii="Calibri" w:hAnsi="Calibri" w:cstheme="minorHAnsi"/>
          <w:b/>
          <w:bCs/>
          <w:sz w:val="24"/>
          <w:szCs w:val="24"/>
          <w:shd w:val="clear" w:color="auto" w:fill="FFFFFF"/>
        </w:rPr>
        <w:t xml:space="preserve"> de </w:t>
      </w:r>
      <w:r w:rsidR="00550F6C">
        <w:rPr>
          <w:rFonts w:ascii="Calibri" w:hAnsi="Calibri" w:cstheme="minorHAnsi"/>
          <w:b/>
          <w:bCs/>
          <w:sz w:val="24"/>
          <w:szCs w:val="24"/>
          <w:shd w:val="clear" w:color="auto" w:fill="FFFFFF"/>
        </w:rPr>
        <w:t>ju</w:t>
      </w:r>
      <w:r w:rsidR="00264BED">
        <w:rPr>
          <w:rFonts w:ascii="Calibri" w:hAnsi="Calibri" w:cstheme="minorHAnsi"/>
          <w:b/>
          <w:bCs/>
          <w:sz w:val="24"/>
          <w:szCs w:val="24"/>
          <w:shd w:val="clear" w:color="auto" w:fill="FFFFFF"/>
        </w:rPr>
        <w:t>l</w:t>
      </w:r>
      <w:r w:rsidR="00550F6C">
        <w:rPr>
          <w:rFonts w:ascii="Calibri" w:hAnsi="Calibri" w:cstheme="minorHAnsi"/>
          <w:b/>
          <w:bCs/>
          <w:sz w:val="24"/>
          <w:szCs w:val="24"/>
          <w:shd w:val="clear" w:color="auto" w:fill="FFFFFF"/>
        </w:rPr>
        <w:t>io</w:t>
      </w:r>
      <w:r w:rsidRPr="001D5F88">
        <w:rPr>
          <w:rFonts w:ascii="Calibri" w:hAnsi="Calibri" w:cstheme="minorHAnsi"/>
          <w:b/>
          <w:bCs/>
          <w:sz w:val="24"/>
          <w:szCs w:val="24"/>
          <w:shd w:val="clear" w:color="auto" w:fill="FFFFFF"/>
        </w:rPr>
        <w:t xml:space="preserve"> de la Subcomisión para el Acceso a la Justicia de Personas Adultas Mayores, con las siguientes personas participantes:</w:t>
      </w:r>
    </w:p>
    <w:tbl>
      <w:tblPr>
        <w:tblStyle w:val="Tablaconcuadrcula1clara-nfasis3"/>
        <w:tblW w:w="9520" w:type="dxa"/>
        <w:tblLayout w:type="fixed"/>
        <w:tblLook w:val="04A0" w:firstRow="1" w:lastRow="0" w:firstColumn="1" w:lastColumn="0" w:noHBand="0" w:noVBand="1"/>
      </w:tblPr>
      <w:tblGrid>
        <w:gridCol w:w="4957"/>
        <w:gridCol w:w="2409"/>
        <w:gridCol w:w="2154"/>
      </w:tblGrid>
      <w:tr w:rsidR="001D5F88" w:rsidRPr="001D5F88" w:rsidTr="00CE0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1D5F88" w:rsidRPr="001D5F88" w:rsidRDefault="001D5F88" w:rsidP="001D5F88">
            <w:pPr>
              <w:widowControl w:val="0"/>
              <w:suppressAutoHyphens/>
              <w:jc w:val="center"/>
              <w:rPr>
                <w:rFonts w:ascii="Calibri" w:hAnsi="Calibri" w:cs="Times New Roman"/>
                <w:sz w:val="24"/>
                <w:szCs w:val="24"/>
                <w:lang w:val="es-ES"/>
              </w:rPr>
            </w:pPr>
            <w:r w:rsidRPr="001D5F88">
              <w:rPr>
                <w:rFonts w:ascii="Calibri" w:hAnsi="Calibri" w:cs="Times New Roman"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2409" w:type="dxa"/>
          </w:tcPr>
          <w:p w:rsidR="001D5F88" w:rsidRPr="001D5F88" w:rsidRDefault="001D5F88" w:rsidP="001D5F88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  <w:lang w:val="es-ES"/>
              </w:rPr>
            </w:pPr>
            <w:r w:rsidRPr="001D5F88">
              <w:rPr>
                <w:rFonts w:ascii="Calibri" w:hAnsi="Calibri" w:cs="Times New Roman"/>
                <w:sz w:val="24"/>
                <w:szCs w:val="24"/>
                <w:lang w:val="es-ES"/>
              </w:rPr>
              <w:t>Presente</w:t>
            </w:r>
          </w:p>
        </w:tc>
        <w:tc>
          <w:tcPr>
            <w:tcW w:w="2154" w:type="dxa"/>
          </w:tcPr>
          <w:p w:rsidR="001D5F88" w:rsidRPr="001D5F88" w:rsidRDefault="001D5F88" w:rsidP="001D5F88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  <w:lang w:val="es-ES"/>
              </w:rPr>
            </w:pPr>
            <w:r w:rsidRPr="001D5F88">
              <w:rPr>
                <w:rFonts w:ascii="Calibri" w:hAnsi="Calibri" w:cs="Times New Roman"/>
                <w:sz w:val="24"/>
                <w:szCs w:val="24"/>
                <w:lang w:val="es-ES"/>
              </w:rPr>
              <w:t>Ausente</w:t>
            </w:r>
          </w:p>
        </w:tc>
      </w:tr>
      <w:tr w:rsidR="001D5F88" w:rsidRPr="001D5F88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1D5F88" w:rsidRPr="001D5F88" w:rsidRDefault="00347D36" w:rsidP="001D5F88">
            <w:pPr>
              <w:widowControl w:val="0"/>
              <w:suppressAutoHyphens/>
              <w:rPr>
                <w:rFonts w:ascii="Calibri" w:hAnsi="Calibri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Mag. </w:t>
            </w:r>
            <w:r w:rsidR="001D5F88" w:rsidRPr="001D5F88">
              <w:rPr>
                <w:rFonts w:ascii="Calibri" w:hAnsi="Calibri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Deyanira Martínez </w:t>
            </w:r>
            <w:r w:rsidR="005C7991" w:rsidRPr="005C7991">
              <w:rPr>
                <w:rFonts w:ascii="Calibri" w:hAnsi="Calibri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Bolívar</w:t>
            </w:r>
            <w:r w:rsidR="001D5F88" w:rsidRPr="001D5F88">
              <w:rPr>
                <w:rFonts w:ascii="Calibri" w:hAnsi="Calibri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1D5F88" w:rsidRPr="005C7991">
              <w:rPr>
                <w:rFonts w:ascii="Calibri" w:hAnsi="Calibri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D5F88" w:rsidRPr="001D5F88">
              <w:rPr>
                <w:rFonts w:ascii="Calibri" w:hAnsi="Calibri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Coordinadora</w:t>
            </w:r>
          </w:p>
        </w:tc>
        <w:tc>
          <w:tcPr>
            <w:tcW w:w="2409" w:type="dxa"/>
          </w:tcPr>
          <w:p w:rsidR="001D5F88" w:rsidRPr="001D5F88" w:rsidRDefault="001D5F88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</w:tcPr>
          <w:p w:rsidR="001D5F88" w:rsidRPr="003362EB" w:rsidRDefault="003362EB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r w:rsidRPr="003362EB">
              <w:rPr>
                <w:sz w:val="24"/>
                <w:szCs w:val="24"/>
              </w:rPr>
              <w:t>Con justificación</w:t>
            </w:r>
          </w:p>
        </w:tc>
      </w:tr>
      <w:tr w:rsidR="001D5F88" w:rsidRPr="001D5F88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1D5F88" w:rsidRPr="001D5F88" w:rsidRDefault="00347D36" w:rsidP="001D5F88">
            <w:pPr>
              <w:widowControl w:val="0"/>
              <w:suppressAutoHyphens/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 xml:space="preserve">Sra. </w:t>
            </w:r>
            <w:r w:rsidR="001D5F88" w:rsidRPr="001D5F88"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>Cindy Campos Coto</w:t>
            </w:r>
          </w:p>
        </w:tc>
        <w:tc>
          <w:tcPr>
            <w:tcW w:w="2409" w:type="dxa"/>
          </w:tcPr>
          <w:p w:rsidR="001D5F88" w:rsidRPr="001D5F88" w:rsidRDefault="0030674C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154" w:type="dxa"/>
          </w:tcPr>
          <w:p w:rsidR="001D5F88" w:rsidRPr="001D5F88" w:rsidRDefault="001D5F88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D5F88" w:rsidRPr="001D5F88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1D5F88" w:rsidRPr="001D5F88" w:rsidRDefault="00347D36" w:rsidP="001D5F88">
            <w:pPr>
              <w:widowControl w:val="0"/>
              <w:suppressAutoHyphens/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 xml:space="preserve">Sra. Evelyn Chavarría Brenes, en sustitución de Sra. </w:t>
            </w:r>
            <w:r w:rsidR="001D5F88" w:rsidRPr="001D5F88"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>Mayela Pérez Delgado</w:t>
            </w:r>
          </w:p>
        </w:tc>
        <w:tc>
          <w:tcPr>
            <w:tcW w:w="2409" w:type="dxa"/>
          </w:tcPr>
          <w:p w:rsidR="001D5F88" w:rsidRPr="001D5F88" w:rsidRDefault="00347D36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154" w:type="dxa"/>
          </w:tcPr>
          <w:p w:rsidR="001D5F88" w:rsidRPr="001D5F88" w:rsidRDefault="001D5F88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D5F88" w:rsidRPr="001D5F88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1D5F88" w:rsidRPr="001D5F88" w:rsidRDefault="00347D36" w:rsidP="001D5F88">
            <w:pPr>
              <w:widowControl w:val="0"/>
              <w:suppressAutoHyphens/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 xml:space="preserve">Sra. </w:t>
            </w:r>
            <w:r w:rsidR="001D5F88" w:rsidRPr="001D5F88"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>Ericka Chavarría Astorga</w:t>
            </w:r>
          </w:p>
        </w:tc>
        <w:tc>
          <w:tcPr>
            <w:tcW w:w="2409" w:type="dxa"/>
          </w:tcPr>
          <w:p w:rsidR="001D5F88" w:rsidRPr="001D5F88" w:rsidRDefault="0030674C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154" w:type="dxa"/>
          </w:tcPr>
          <w:p w:rsidR="001D5F88" w:rsidRPr="001D5F88" w:rsidRDefault="001D5F88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D5F88" w:rsidRPr="001D5F88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1D5F88" w:rsidRPr="001D5F88" w:rsidRDefault="00347D36" w:rsidP="001D5F88">
            <w:pPr>
              <w:widowControl w:val="0"/>
              <w:suppressAutoHyphens/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 xml:space="preserve">Sra. </w:t>
            </w:r>
            <w:r w:rsidR="001D5F88" w:rsidRPr="001D5F88"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>Karla Vanessa Sancho</w:t>
            </w:r>
            <w:r w:rsidR="0097344D"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 xml:space="preserve"> Vargas</w:t>
            </w:r>
          </w:p>
        </w:tc>
        <w:tc>
          <w:tcPr>
            <w:tcW w:w="2409" w:type="dxa"/>
          </w:tcPr>
          <w:p w:rsidR="00264BED" w:rsidRPr="001D5F88" w:rsidRDefault="00264BED" w:rsidP="00264BED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154" w:type="dxa"/>
          </w:tcPr>
          <w:p w:rsidR="001D5F88" w:rsidRPr="001D5F88" w:rsidRDefault="001D5F88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D5F88" w:rsidRPr="001D5F88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1D5F88" w:rsidRPr="001D5F88" w:rsidRDefault="00347D36" w:rsidP="001D5F88">
            <w:pPr>
              <w:widowControl w:val="0"/>
              <w:suppressAutoHyphens/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 xml:space="preserve">Sr. </w:t>
            </w:r>
            <w:r w:rsidR="001D5F88" w:rsidRPr="001D5F88"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>Gabriel Quirós Calderón</w:t>
            </w:r>
          </w:p>
        </w:tc>
        <w:tc>
          <w:tcPr>
            <w:tcW w:w="2409" w:type="dxa"/>
          </w:tcPr>
          <w:p w:rsidR="001D5F88" w:rsidRPr="001D5F88" w:rsidRDefault="001D5F88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</w:tcPr>
          <w:p w:rsidR="001D5F88" w:rsidRPr="001D5F88" w:rsidRDefault="0030674C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Con justificación</w:t>
            </w:r>
          </w:p>
        </w:tc>
      </w:tr>
      <w:tr w:rsidR="001D5F88" w:rsidRPr="001D5F88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1D5F88" w:rsidRPr="005C7991" w:rsidRDefault="00347D36" w:rsidP="001D5F88">
            <w:pPr>
              <w:widowControl w:val="0"/>
              <w:suppressAutoHyphens/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 xml:space="preserve">Sra. </w:t>
            </w:r>
            <w:r w:rsidR="001D5F88" w:rsidRPr="001D5F88"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>Melissa Benavides Víquez</w:t>
            </w:r>
          </w:p>
          <w:p w:rsidR="001D5F88" w:rsidRPr="001D5F88" w:rsidRDefault="00347D36" w:rsidP="001D5F88">
            <w:pPr>
              <w:widowControl w:val="0"/>
              <w:suppressAutoHyphens/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 xml:space="preserve">Sra. </w:t>
            </w:r>
            <w:r w:rsidR="001D5F88" w:rsidRPr="005C7991"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>Nora Lía Mora Lizano</w:t>
            </w:r>
          </w:p>
        </w:tc>
        <w:tc>
          <w:tcPr>
            <w:tcW w:w="2409" w:type="dxa"/>
          </w:tcPr>
          <w:p w:rsidR="001D5F88" w:rsidRDefault="003362EB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X</w:t>
            </w:r>
          </w:p>
          <w:p w:rsidR="0030674C" w:rsidRPr="001D5F88" w:rsidRDefault="0030674C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154" w:type="dxa"/>
          </w:tcPr>
          <w:p w:rsidR="001D5F88" w:rsidRPr="001D5F88" w:rsidRDefault="001D5F88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D5F88" w:rsidRPr="001D5F88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1D5F88" w:rsidRPr="001D5F88" w:rsidRDefault="00347D36" w:rsidP="001D5F88">
            <w:pPr>
              <w:widowControl w:val="0"/>
              <w:suppressAutoHyphens/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 xml:space="preserve">Sra. </w:t>
            </w:r>
            <w:r w:rsidR="001D5F88" w:rsidRPr="001D5F88"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 xml:space="preserve">Andrea </w:t>
            </w:r>
            <w:proofErr w:type="spellStart"/>
            <w:r w:rsidR="001D5F88" w:rsidRPr="001D5F88"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>Dotta</w:t>
            </w:r>
            <w:proofErr w:type="spellEnd"/>
            <w:r w:rsidR="001D5F88" w:rsidRPr="001D5F88"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 xml:space="preserve"> Brenes</w:t>
            </w:r>
          </w:p>
        </w:tc>
        <w:tc>
          <w:tcPr>
            <w:tcW w:w="2409" w:type="dxa"/>
          </w:tcPr>
          <w:p w:rsidR="001D5F88" w:rsidRPr="001D5F88" w:rsidRDefault="001D5F88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</w:tcPr>
          <w:p w:rsidR="001D5F88" w:rsidRPr="001D5F88" w:rsidRDefault="003362EB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1D5F88" w:rsidRPr="001D5F88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1D5F88" w:rsidRPr="001D5F88" w:rsidRDefault="00347D36" w:rsidP="001D5F88">
            <w:pPr>
              <w:widowControl w:val="0"/>
              <w:suppressAutoHyphens/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 xml:space="preserve">Sra. </w:t>
            </w:r>
            <w:r w:rsidR="001D5F88" w:rsidRPr="001D5F88"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>Mileidy García Solano</w:t>
            </w:r>
          </w:p>
        </w:tc>
        <w:tc>
          <w:tcPr>
            <w:tcW w:w="2409" w:type="dxa"/>
          </w:tcPr>
          <w:p w:rsidR="001D5F88" w:rsidRPr="001D5F88" w:rsidRDefault="001D5F88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</w:tcPr>
          <w:p w:rsidR="001D5F88" w:rsidRPr="001D5F88" w:rsidRDefault="003362EB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X</w:t>
            </w:r>
          </w:p>
        </w:tc>
      </w:tr>
      <w:tr w:rsidR="001D5F88" w:rsidRPr="001D5F88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1D5F88" w:rsidRPr="001D5F88" w:rsidRDefault="00347D36" w:rsidP="001D5F88">
            <w:pPr>
              <w:widowControl w:val="0"/>
              <w:suppressAutoHyphens/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 xml:space="preserve">Sr. </w:t>
            </w:r>
            <w:r w:rsidR="001D5F88" w:rsidRPr="001D5F88"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>Rodolfo Brenes Blanco</w:t>
            </w:r>
          </w:p>
        </w:tc>
        <w:tc>
          <w:tcPr>
            <w:tcW w:w="2409" w:type="dxa"/>
          </w:tcPr>
          <w:p w:rsidR="001D5F88" w:rsidRPr="001D5F88" w:rsidRDefault="001D5F88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</w:tcPr>
          <w:p w:rsidR="001D5F88" w:rsidRPr="001D5F88" w:rsidRDefault="003362EB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Con justificación</w:t>
            </w:r>
          </w:p>
        </w:tc>
      </w:tr>
      <w:tr w:rsidR="001D5F88" w:rsidRPr="001D5F88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1D5F88" w:rsidRPr="001D5F88" w:rsidRDefault="00347D36" w:rsidP="001D5F88">
            <w:pPr>
              <w:widowControl w:val="0"/>
              <w:suppressAutoHyphens/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 xml:space="preserve">Sra. </w:t>
            </w:r>
            <w:r w:rsidR="001D5F88" w:rsidRPr="001D5F88"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>Ruth Bermúdez Molina</w:t>
            </w:r>
          </w:p>
        </w:tc>
        <w:tc>
          <w:tcPr>
            <w:tcW w:w="2409" w:type="dxa"/>
          </w:tcPr>
          <w:p w:rsidR="001D5F88" w:rsidRPr="001D5F88" w:rsidRDefault="001D5F88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</w:tcPr>
          <w:p w:rsidR="001D5F88" w:rsidRPr="001D5F88" w:rsidRDefault="003362EB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Con justificación</w:t>
            </w:r>
          </w:p>
        </w:tc>
      </w:tr>
      <w:tr w:rsidR="001D5F88" w:rsidRPr="001D5F88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1D5F88" w:rsidRPr="001D5F88" w:rsidRDefault="00347D36" w:rsidP="001D5F88">
            <w:pPr>
              <w:widowControl w:val="0"/>
              <w:suppressAutoHyphens/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>Sra.</w:t>
            </w:r>
            <w:r w:rsidR="00CE0FD1"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1D5F88" w:rsidRPr="001D5F88"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>Mauren Arias Gutiérrez</w:t>
            </w:r>
          </w:p>
          <w:p w:rsidR="001D5F88" w:rsidRPr="001D5F88" w:rsidRDefault="00CE0FD1" w:rsidP="001D5F88">
            <w:pPr>
              <w:widowControl w:val="0"/>
              <w:suppressAutoHyphens/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 xml:space="preserve">Sra. </w:t>
            </w:r>
            <w:r w:rsidR="001D5F88" w:rsidRPr="001D5F88"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>Flor Murillo Rodríguez</w:t>
            </w:r>
          </w:p>
        </w:tc>
        <w:tc>
          <w:tcPr>
            <w:tcW w:w="2409" w:type="dxa"/>
          </w:tcPr>
          <w:p w:rsidR="001D5F88" w:rsidRPr="001D5F88" w:rsidRDefault="001D5F88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</w:tcPr>
          <w:p w:rsidR="0030674C" w:rsidRDefault="0030674C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5F88" w:rsidRPr="001D5F88" w:rsidRDefault="0030674C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Con justificación</w:t>
            </w:r>
          </w:p>
        </w:tc>
      </w:tr>
      <w:tr w:rsidR="001D5F88" w:rsidRPr="001D5F88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1D5F88" w:rsidRPr="001D5F88" w:rsidRDefault="00CE0FD1" w:rsidP="001D5F88">
            <w:pPr>
              <w:widowControl w:val="0"/>
              <w:suppressAutoHyphens/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 xml:space="preserve">Sra. </w:t>
            </w:r>
            <w:r w:rsidR="001D5F88" w:rsidRPr="001D5F88"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 xml:space="preserve">Lupita Chaves Cervantes </w:t>
            </w:r>
          </w:p>
        </w:tc>
        <w:tc>
          <w:tcPr>
            <w:tcW w:w="2409" w:type="dxa"/>
          </w:tcPr>
          <w:p w:rsidR="001D5F88" w:rsidRPr="001D5F88" w:rsidRDefault="001D5F88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4" w:type="dxa"/>
          </w:tcPr>
          <w:p w:rsidR="001D5F88" w:rsidRPr="001D5F88" w:rsidRDefault="0030674C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D5F88" w:rsidRPr="001D5F88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1D5F88" w:rsidRPr="001D5F88" w:rsidRDefault="00CE0FD1" w:rsidP="001D5F88">
            <w:pPr>
              <w:widowControl w:val="0"/>
              <w:suppressAutoHyphens/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 xml:space="preserve">Sra. </w:t>
            </w:r>
            <w:r w:rsidR="001D5F88" w:rsidRPr="001D5F88"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>Rebeca Ramírez Corrales</w:t>
            </w:r>
          </w:p>
        </w:tc>
        <w:tc>
          <w:tcPr>
            <w:tcW w:w="2409" w:type="dxa"/>
          </w:tcPr>
          <w:p w:rsidR="001D5F88" w:rsidRPr="001D5F88" w:rsidRDefault="0030674C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154" w:type="dxa"/>
          </w:tcPr>
          <w:p w:rsidR="001D5F88" w:rsidRPr="001D5F88" w:rsidRDefault="001D5F88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D5F88" w:rsidRPr="001D5F88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1D5F88" w:rsidRPr="001D5F88" w:rsidRDefault="00CE0FD1" w:rsidP="001D5F88">
            <w:pPr>
              <w:widowControl w:val="0"/>
              <w:suppressAutoHyphens/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 xml:space="preserve">Sra. </w:t>
            </w:r>
            <w:r w:rsidR="001D5F88" w:rsidRPr="001D5F88"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>Yolanda Mora Artavia</w:t>
            </w:r>
          </w:p>
        </w:tc>
        <w:tc>
          <w:tcPr>
            <w:tcW w:w="2409" w:type="dxa"/>
          </w:tcPr>
          <w:p w:rsidR="001D5F88" w:rsidRPr="001D5F88" w:rsidRDefault="001D5F88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4" w:type="dxa"/>
          </w:tcPr>
          <w:p w:rsidR="001D5F88" w:rsidRPr="001D5F88" w:rsidRDefault="003362EB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 justificación</w:t>
            </w:r>
          </w:p>
        </w:tc>
      </w:tr>
      <w:tr w:rsidR="001D5F88" w:rsidRPr="001D5F88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1D5F88" w:rsidRPr="001D5F88" w:rsidRDefault="00CE0FD1" w:rsidP="001D5F88">
            <w:pPr>
              <w:widowControl w:val="0"/>
              <w:suppressAutoHyphens/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 xml:space="preserve">Sra. </w:t>
            </w:r>
            <w:proofErr w:type="spellStart"/>
            <w:r w:rsidR="001D5F88" w:rsidRPr="001D5F88"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>Leida</w:t>
            </w:r>
            <w:proofErr w:type="spellEnd"/>
            <w:r w:rsidR="001D5F88" w:rsidRPr="001D5F88"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 xml:space="preserve"> Hernández Gutiérrez</w:t>
            </w:r>
          </w:p>
        </w:tc>
        <w:tc>
          <w:tcPr>
            <w:tcW w:w="2409" w:type="dxa"/>
          </w:tcPr>
          <w:p w:rsidR="001D5F88" w:rsidRPr="001D5F88" w:rsidRDefault="001D5F88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4" w:type="dxa"/>
          </w:tcPr>
          <w:p w:rsidR="001D5F88" w:rsidRPr="001D5F88" w:rsidRDefault="0030674C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30674C" w:rsidRPr="001D5F88" w:rsidTr="00CE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30674C" w:rsidRPr="0030674C" w:rsidRDefault="00CE0FD1" w:rsidP="001D5F88">
            <w:pPr>
              <w:widowControl w:val="0"/>
              <w:suppressAutoHyphens/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 xml:space="preserve">Sra. </w:t>
            </w:r>
            <w:r w:rsidR="0030674C" w:rsidRPr="0030674C">
              <w:rPr>
                <w:rFonts w:ascii="Calibri" w:hAnsi="Calibri" w:cs="Times New Roman"/>
                <w:b w:val="0"/>
                <w:bCs w:val="0"/>
                <w:sz w:val="24"/>
                <w:szCs w:val="24"/>
              </w:rPr>
              <w:t>Rebeca Ferrero Villa</w:t>
            </w:r>
          </w:p>
        </w:tc>
        <w:tc>
          <w:tcPr>
            <w:tcW w:w="2409" w:type="dxa"/>
          </w:tcPr>
          <w:p w:rsidR="0030674C" w:rsidRPr="001D5F88" w:rsidRDefault="0030674C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4" w:type="dxa"/>
          </w:tcPr>
          <w:p w:rsidR="0030674C" w:rsidRDefault="003362EB" w:rsidP="001D5F88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tbl>
      <w:tblPr>
        <w:tblW w:w="80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9"/>
        <w:gridCol w:w="2120"/>
        <w:gridCol w:w="2160"/>
        <w:gridCol w:w="1200"/>
      </w:tblGrid>
      <w:tr w:rsidR="003362EB" w:rsidRPr="00264BED" w:rsidTr="003362EB">
        <w:trPr>
          <w:trHeight w:val="290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022A37" w:rsidRDefault="003362EB" w:rsidP="00264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</w:p>
          <w:p w:rsidR="003362EB" w:rsidRPr="00264BED" w:rsidRDefault="003362EB" w:rsidP="00264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Karla Vanessa Sancho Vargas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022A37" w:rsidRDefault="003362EB" w:rsidP="00264B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</w:p>
          <w:p w:rsidR="003362EB" w:rsidRPr="00264BED" w:rsidRDefault="003362EB" w:rsidP="00264B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14/7/2021 13:30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022A37" w:rsidRDefault="003362EB" w:rsidP="00264B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</w:p>
          <w:p w:rsidR="003362EB" w:rsidRPr="00264BED" w:rsidRDefault="003362EB" w:rsidP="00264B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14/7/2021 15:40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022A37" w:rsidRDefault="003362EB" w:rsidP="00264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</w:p>
          <w:p w:rsidR="003362EB" w:rsidRPr="00264BED" w:rsidRDefault="003362EB" w:rsidP="00264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2 h 9 min</w:t>
            </w:r>
          </w:p>
        </w:tc>
      </w:tr>
      <w:tr w:rsidR="003362EB" w:rsidRPr="00264BED" w:rsidTr="003362EB">
        <w:trPr>
          <w:trHeight w:val="290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022A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Rebeca Ramírez Corrales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14/7/2021 13:52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14/7/2021 15:40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1 h 47 min</w:t>
            </w:r>
          </w:p>
        </w:tc>
      </w:tr>
      <w:tr w:rsidR="003362EB" w:rsidRPr="00264BED" w:rsidTr="003362EB">
        <w:trPr>
          <w:trHeight w:val="290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Melissa Benavides Víquez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14/7/2021 13:53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14/7/2021 15:39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1 h 46 min</w:t>
            </w:r>
          </w:p>
        </w:tc>
      </w:tr>
      <w:tr w:rsidR="003362EB" w:rsidRPr="00264BED" w:rsidTr="003362EB">
        <w:trPr>
          <w:trHeight w:val="290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Evelyn Chavarría Brenes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14/7/2021 13:58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14/7/2021 15:40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1 h 41 min</w:t>
            </w:r>
          </w:p>
        </w:tc>
      </w:tr>
      <w:tr w:rsidR="003362EB" w:rsidRPr="00264BED" w:rsidTr="003362EB">
        <w:trPr>
          <w:trHeight w:val="290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Mileidy García Solano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14/7/2021 14:00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14/7/2021 15:40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1 h 39 min</w:t>
            </w:r>
          </w:p>
        </w:tc>
      </w:tr>
      <w:tr w:rsidR="003362EB" w:rsidRPr="00264BED" w:rsidTr="003362EB">
        <w:trPr>
          <w:trHeight w:val="290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Nora Lía Mora Lizano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14/7/2021 14:17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14/7/2021 15:40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1 h 22 min</w:t>
            </w:r>
          </w:p>
        </w:tc>
      </w:tr>
      <w:tr w:rsidR="003362EB" w:rsidRPr="00264BED" w:rsidTr="003362EB">
        <w:trPr>
          <w:trHeight w:val="290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Karla Sancho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14/7/2021 14:20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14/7/2021 14:22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1 min 33 s</w:t>
            </w:r>
          </w:p>
        </w:tc>
      </w:tr>
      <w:tr w:rsidR="003362EB" w:rsidRPr="00264BED" w:rsidTr="003362EB">
        <w:trPr>
          <w:trHeight w:val="290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Cindy Campos Coto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14/7/2021 14:21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14/7/2021 15:40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1 h 18 min</w:t>
            </w:r>
          </w:p>
        </w:tc>
      </w:tr>
      <w:tr w:rsidR="003362EB" w:rsidRPr="00264BED" w:rsidTr="003362EB">
        <w:trPr>
          <w:trHeight w:val="290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Ericka Chavarría Astorga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14/7/2021 14:48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14/7/2021 15:40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EB" w:rsidRPr="00264BED" w:rsidRDefault="003362EB" w:rsidP="00264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264B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51 min 13 s</w:t>
            </w:r>
          </w:p>
        </w:tc>
      </w:tr>
    </w:tbl>
    <w:p w:rsidR="009A5414" w:rsidRDefault="009A5414" w:rsidP="001C67E4">
      <w:pPr>
        <w:jc w:val="center"/>
        <w:rPr>
          <w:rFonts w:cstheme="minorHAnsi"/>
          <w:highlight w:val="yellow"/>
        </w:rPr>
      </w:pPr>
    </w:p>
    <w:p w:rsidR="009A5414" w:rsidRPr="00022A37" w:rsidRDefault="009A5414" w:rsidP="001C67E4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022A37">
        <w:rPr>
          <w:rFonts w:cstheme="minorHAnsi"/>
          <w:b/>
          <w:bCs/>
          <w:sz w:val="24"/>
          <w:szCs w:val="24"/>
          <w:u w:val="single"/>
        </w:rPr>
        <w:t>ART</w:t>
      </w:r>
      <w:r w:rsidR="00DE0A85" w:rsidRPr="00022A37">
        <w:rPr>
          <w:rFonts w:cstheme="minorHAnsi"/>
          <w:b/>
          <w:bCs/>
          <w:sz w:val="24"/>
          <w:szCs w:val="24"/>
          <w:u w:val="single"/>
        </w:rPr>
        <w:t>Í</w:t>
      </w:r>
      <w:r w:rsidRPr="00022A37">
        <w:rPr>
          <w:rFonts w:cstheme="minorHAnsi"/>
          <w:b/>
          <w:bCs/>
          <w:sz w:val="24"/>
          <w:szCs w:val="24"/>
          <w:u w:val="single"/>
        </w:rPr>
        <w:t xml:space="preserve">CULO </w:t>
      </w:r>
      <w:r w:rsidR="00A47B41" w:rsidRPr="00022A37">
        <w:rPr>
          <w:rFonts w:cstheme="minorHAnsi"/>
          <w:b/>
          <w:bCs/>
          <w:sz w:val="24"/>
          <w:szCs w:val="24"/>
          <w:u w:val="single"/>
        </w:rPr>
        <w:t>ÚNICO</w:t>
      </w:r>
    </w:p>
    <w:p w:rsidR="00FF682F" w:rsidRPr="00A47B41" w:rsidRDefault="00FF682F" w:rsidP="00F857E5">
      <w:pPr>
        <w:jc w:val="both"/>
        <w:rPr>
          <w:rFonts w:cstheme="minorHAnsi"/>
          <w:b/>
          <w:bCs/>
          <w:u w:val="single"/>
        </w:rPr>
      </w:pPr>
      <w:r w:rsidRPr="00CE0FD1">
        <w:rPr>
          <w:rFonts w:cstheme="minorHAnsi"/>
          <w:b/>
          <w:bCs/>
          <w:u w:val="single"/>
        </w:rPr>
        <w:t xml:space="preserve">Revisión del </w:t>
      </w:r>
      <w:r w:rsidR="00A47B41" w:rsidRPr="00A47B41">
        <w:rPr>
          <w:rFonts w:cstheme="minorHAnsi"/>
          <w:b/>
          <w:bCs/>
          <w:u w:val="single"/>
        </w:rPr>
        <w:t xml:space="preserve">Protocolo </w:t>
      </w:r>
      <w:r w:rsidR="00A47B41">
        <w:rPr>
          <w:rFonts w:cstheme="minorHAnsi"/>
          <w:b/>
          <w:bCs/>
          <w:u w:val="single"/>
        </w:rPr>
        <w:t>p</w:t>
      </w:r>
      <w:r w:rsidR="00A47B41" w:rsidRPr="00A47B41">
        <w:rPr>
          <w:rFonts w:cstheme="minorHAnsi"/>
          <w:b/>
          <w:bCs/>
          <w:u w:val="single"/>
        </w:rPr>
        <w:t xml:space="preserve">ara </w:t>
      </w:r>
      <w:r w:rsidR="00A47B41">
        <w:rPr>
          <w:rFonts w:cstheme="minorHAnsi"/>
          <w:b/>
          <w:bCs/>
          <w:u w:val="single"/>
        </w:rPr>
        <w:t>l</w:t>
      </w:r>
      <w:r w:rsidR="00A47B41" w:rsidRPr="00A47B41">
        <w:rPr>
          <w:rFonts w:cstheme="minorHAnsi"/>
          <w:b/>
          <w:bCs/>
          <w:u w:val="single"/>
        </w:rPr>
        <w:t xml:space="preserve">a Atención </w:t>
      </w:r>
      <w:r w:rsidR="00A47B41">
        <w:rPr>
          <w:rFonts w:cstheme="minorHAnsi"/>
          <w:b/>
          <w:bCs/>
          <w:u w:val="single"/>
        </w:rPr>
        <w:t>y</w:t>
      </w:r>
      <w:r w:rsidR="00A47B41" w:rsidRPr="00A47B41">
        <w:rPr>
          <w:rFonts w:cstheme="minorHAnsi"/>
          <w:b/>
          <w:bCs/>
          <w:u w:val="single"/>
        </w:rPr>
        <w:t xml:space="preserve"> </w:t>
      </w:r>
      <w:r w:rsidR="00A47B41">
        <w:rPr>
          <w:rFonts w:cstheme="minorHAnsi"/>
          <w:b/>
          <w:bCs/>
          <w:u w:val="single"/>
        </w:rPr>
        <w:t>e</w:t>
      </w:r>
      <w:r w:rsidR="00A47B41" w:rsidRPr="00A47B41">
        <w:rPr>
          <w:rFonts w:cstheme="minorHAnsi"/>
          <w:b/>
          <w:bCs/>
          <w:u w:val="single"/>
        </w:rPr>
        <w:t xml:space="preserve">l Abordaje </w:t>
      </w:r>
      <w:r w:rsidR="00A47B41">
        <w:rPr>
          <w:rFonts w:cstheme="minorHAnsi"/>
          <w:b/>
          <w:bCs/>
          <w:u w:val="single"/>
        </w:rPr>
        <w:t>d</w:t>
      </w:r>
      <w:r w:rsidR="00A47B41" w:rsidRPr="00A47B41">
        <w:rPr>
          <w:rFonts w:cstheme="minorHAnsi"/>
          <w:b/>
          <w:bCs/>
          <w:u w:val="single"/>
        </w:rPr>
        <w:t xml:space="preserve">e </w:t>
      </w:r>
      <w:r w:rsidR="00A47B41">
        <w:rPr>
          <w:rFonts w:cstheme="minorHAnsi"/>
          <w:b/>
          <w:bCs/>
          <w:u w:val="single"/>
        </w:rPr>
        <w:t>l</w:t>
      </w:r>
      <w:r w:rsidR="00A47B41" w:rsidRPr="00A47B41">
        <w:rPr>
          <w:rFonts w:cstheme="minorHAnsi"/>
          <w:b/>
          <w:bCs/>
          <w:u w:val="single"/>
        </w:rPr>
        <w:t xml:space="preserve">as Personas Adultas Mayores Usuarias </w:t>
      </w:r>
      <w:r w:rsidR="00A47B41">
        <w:rPr>
          <w:rFonts w:cstheme="minorHAnsi"/>
          <w:b/>
          <w:bCs/>
          <w:u w:val="single"/>
        </w:rPr>
        <w:t>d</w:t>
      </w:r>
      <w:r w:rsidR="00A47B41" w:rsidRPr="00A47B41">
        <w:rPr>
          <w:rFonts w:cstheme="minorHAnsi"/>
          <w:b/>
          <w:bCs/>
          <w:u w:val="single"/>
        </w:rPr>
        <w:t xml:space="preserve">e </w:t>
      </w:r>
      <w:r w:rsidR="00A47B41">
        <w:rPr>
          <w:rFonts w:cstheme="minorHAnsi"/>
          <w:b/>
          <w:bCs/>
          <w:u w:val="single"/>
        </w:rPr>
        <w:t>l</w:t>
      </w:r>
      <w:r w:rsidR="00A47B41" w:rsidRPr="00A47B41">
        <w:rPr>
          <w:rFonts w:cstheme="minorHAnsi"/>
          <w:b/>
          <w:bCs/>
          <w:u w:val="single"/>
        </w:rPr>
        <w:t xml:space="preserve">os Servicios </w:t>
      </w:r>
      <w:r w:rsidR="00A47B41">
        <w:rPr>
          <w:rFonts w:cstheme="minorHAnsi"/>
          <w:b/>
          <w:bCs/>
          <w:u w:val="single"/>
        </w:rPr>
        <w:t>d</w:t>
      </w:r>
      <w:r w:rsidR="00A47B41" w:rsidRPr="00A47B41">
        <w:rPr>
          <w:rFonts w:cstheme="minorHAnsi"/>
          <w:b/>
          <w:bCs/>
          <w:u w:val="single"/>
        </w:rPr>
        <w:t>el Poder Judicial</w:t>
      </w:r>
      <w:r w:rsidRPr="00A47B41">
        <w:rPr>
          <w:rFonts w:cstheme="minorHAnsi"/>
          <w:b/>
          <w:bCs/>
          <w:u w:val="single"/>
        </w:rPr>
        <w:t>.</w:t>
      </w:r>
    </w:p>
    <w:bookmarkStart w:id="0" w:name="_MON_1687955947"/>
    <w:bookmarkEnd w:id="0"/>
    <w:p w:rsidR="00835A88" w:rsidRPr="00CE0FD1" w:rsidRDefault="00835A88" w:rsidP="00835A88">
      <w:pPr>
        <w:jc w:val="center"/>
        <w:rPr>
          <w:color w:val="212121"/>
        </w:rPr>
      </w:pPr>
      <w:r>
        <w:rPr>
          <w:color w:val="212121"/>
        </w:rPr>
        <w:object w:dxaOrig="1508" w:dyaOrig="983" w14:anchorId="71635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9.5pt" o:ole="">
            <v:imagedata r:id="rId7" o:title=""/>
          </v:shape>
          <o:OLEObject Type="Embed" ProgID="Word.Document.8" ShapeID="_x0000_i1025" DrawAspect="Icon" ObjectID="_1693985444" r:id="rId8">
            <o:FieldCodes>\s</o:FieldCodes>
          </o:OLEObject>
        </w:object>
      </w:r>
    </w:p>
    <w:p w:rsidR="00835A88" w:rsidRDefault="00835A88" w:rsidP="00F857E5">
      <w:pPr>
        <w:jc w:val="both"/>
        <w:rPr>
          <w:color w:val="212121"/>
        </w:rPr>
      </w:pPr>
      <w:r>
        <w:rPr>
          <w:color w:val="212121"/>
        </w:rPr>
        <w:t xml:space="preserve">Se revisó el </w:t>
      </w:r>
      <w:r w:rsidR="00022A37">
        <w:rPr>
          <w:color w:val="212121"/>
        </w:rPr>
        <w:t>protocolo</w:t>
      </w:r>
      <w:r>
        <w:rPr>
          <w:color w:val="212121"/>
        </w:rPr>
        <w:t xml:space="preserve"> elaborado por el señor Rodolfo Blanco y la señora Mayela Pérez, con respecto al cual se plantearon diferentes propuestas para </w:t>
      </w:r>
      <w:r w:rsidR="00022A37">
        <w:rPr>
          <w:color w:val="212121"/>
        </w:rPr>
        <w:t xml:space="preserve">el </w:t>
      </w:r>
      <w:r>
        <w:rPr>
          <w:color w:val="212121"/>
        </w:rPr>
        <w:t>trabaj</w:t>
      </w:r>
      <w:r w:rsidR="00022A37">
        <w:rPr>
          <w:color w:val="212121"/>
        </w:rPr>
        <w:t>o en</w:t>
      </w:r>
      <w:r>
        <w:rPr>
          <w:color w:val="212121"/>
        </w:rPr>
        <w:t xml:space="preserve"> el </w:t>
      </w:r>
      <w:r w:rsidR="00022A37">
        <w:rPr>
          <w:color w:val="212121"/>
        </w:rPr>
        <w:t>documento</w:t>
      </w:r>
      <w:r>
        <w:rPr>
          <w:color w:val="212121"/>
        </w:rPr>
        <w:t xml:space="preserve">.  Entre los puntos que se señalaron destacan la necesidad de modificar las referencias a las Reglas de Brasilia, toda vez que fueron actualizadas y aprobada su nueva redacción por Corte Plena, asimismo, enriquecer el material con un marco conceptual </w:t>
      </w:r>
      <w:r w:rsidR="00022A37">
        <w:rPr>
          <w:color w:val="212121"/>
        </w:rPr>
        <w:t>e incluir otros instrumentos internacionales, además de considerar los esfuerzos que al respecto se están realizando en el Ministerio Público y la Contraloría de Servicios.  Por otra parte, se considera relevante validar el producto que se genere con la consulta a personas expertas y la propia población adulta mayor.</w:t>
      </w:r>
    </w:p>
    <w:p w:rsidR="00022A37" w:rsidRDefault="00022A37" w:rsidP="00F857E5">
      <w:pPr>
        <w:jc w:val="both"/>
        <w:rPr>
          <w:color w:val="212121"/>
        </w:rPr>
      </w:pPr>
      <w:r>
        <w:rPr>
          <w:color w:val="212121"/>
        </w:rPr>
        <w:t>En términos generales se planteó este ejercicio como una excelente antesala para las acciones que se deberán promover en aras de actualizar la Política Institucional.</w:t>
      </w:r>
    </w:p>
    <w:p w:rsidR="00C77790" w:rsidRPr="00CE0FD1" w:rsidRDefault="00C77790" w:rsidP="00F857E5">
      <w:pPr>
        <w:jc w:val="both"/>
        <w:rPr>
          <w:color w:val="212121"/>
        </w:rPr>
      </w:pPr>
    </w:p>
    <w:p w:rsidR="00FF682F" w:rsidRPr="00CE0FD1" w:rsidRDefault="00FF682F" w:rsidP="00F857E5">
      <w:pPr>
        <w:jc w:val="both"/>
        <w:rPr>
          <w:color w:val="212121"/>
        </w:rPr>
      </w:pPr>
      <w:r w:rsidRPr="00CE0FD1">
        <w:rPr>
          <w:b/>
          <w:bCs/>
          <w:color w:val="212121"/>
        </w:rPr>
        <w:t>SE ACUERDA:</w:t>
      </w:r>
      <w:r w:rsidR="00C77790" w:rsidRPr="00CE0FD1">
        <w:rPr>
          <w:b/>
          <w:bCs/>
          <w:color w:val="212121"/>
        </w:rPr>
        <w:t xml:space="preserve"> </w:t>
      </w:r>
      <w:r w:rsidR="00022A37">
        <w:rPr>
          <w:b/>
          <w:bCs/>
          <w:color w:val="212121"/>
        </w:rPr>
        <w:t xml:space="preserve">1. </w:t>
      </w:r>
      <w:r w:rsidR="00C77790" w:rsidRPr="00CE0FD1">
        <w:rPr>
          <w:color w:val="212121"/>
        </w:rPr>
        <w:t>Se remitirá</w:t>
      </w:r>
      <w:r w:rsidR="00022A37">
        <w:rPr>
          <w:color w:val="212121"/>
        </w:rPr>
        <w:t xml:space="preserve"> cordial</w:t>
      </w:r>
      <w:r w:rsidR="00C77790" w:rsidRPr="00CE0FD1">
        <w:rPr>
          <w:color w:val="212121"/>
        </w:rPr>
        <w:t xml:space="preserve"> </w:t>
      </w:r>
      <w:r w:rsidR="00835A88">
        <w:rPr>
          <w:color w:val="212121"/>
        </w:rPr>
        <w:t xml:space="preserve">invitación a las personas integrantes de la Subcomisión para el Acceso a la Justicia de Personas Adultas Mayores a participar en grupos de trabajo para la revisión puntual del </w:t>
      </w:r>
      <w:r w:rsidR="00835A88" w:rsidRPr="00835A88">
        <w:rPr>
          <w:rFonts w:cstheme="minorHAnsi"/>
        </w:rPr>
        <w:t>Protocolo para la Atención y el Abordaje de las Personas Adultas Mayores Usuarias de los Servicios del Poder Judicial</w:t>
      </w:r>
      <w:r w:rsidR="00022A37">
        <w:rPr>
          <w:rFonts w:cstheme="minorHAnsi"/>
        </w:rPr>
        <w:t xml:space="preserve">, para lo cual se les solicitará que en el plazo de tres días hábiles expresen su interés y posibilidad.  </w:t>
      </w:r>
      <w:r w:rsidR="00022A37" w:rsidRPr="00022A37">
        <w:rPr>
          <w:rFonts w:cstheme="minorHAnsi"/>
          <w:b/>
          <w:bCs/>
        </w:rPr>
        <w:t>2.</w:t>
      </w:r>
      <w:r w:rsidR="00022A37">
        <w:rPr>
          <w:rFonts w:cstheme="minorHAnsi"/>
        </w:rPr>
        <w:t xml:space="preserve"> El documento se dividirá en secciones, las cuales serán distribuidas entre las personas que se propusieron para integrar los equipos de trabajo. </w:t>
      </w:r>
      <w:r w:rsidR="00022A37" w:rsidRPr="00022A37">
        <w:rPr>
          <w:rFonts w:cstheme="minorHAnsi"/>
          <w:b/>
          <w:bCs/>
        </w:rPr>
        <w:t>3.</w:t>
      </w:r>
      <w:r w:rsidR="00022A37">
        <w:rPr>
          <w:rFonts w:cstheme="minorHAnsi"/>
        </w:rPr>
        <w:t xml:space="preserve"> Una vez se cuente con el documento final, se procederá a coordinar el proceso para su validación.  Acuerdo unánime, comuníquese por medio de la Unidad de Acceso a la </w:t>
      </w:r>
      <w:proofErr w:type="gramStart"/>
      <w:r w:rsidR="00022A37">
        <w:rPr>
          <w:rFonts w:cstheme="minorHAnsi"/>
        </w:rPr>
        <w:t>Justicia.</w:t>
      </w:r>
      <w:r w:rsidR="004A6E1F">
        <w:rPr>
          <w:color w:val="212121"/>
        </w:rPr>
        <w:t>-</w:t>
      </w:r>
      <w:proofErr w:type="gramEnd"/>
    </w:p>
    <w:p w:rsidR="00B013BE" w:rsidRDefault="00B013BE" w:rsidP="008B0448">
      <w:pPr>
        <w:jc w:val="both"/>
        <w:rPr>
          <w:rFonts w:cstheme="minorHAnsi"/>
          <w:b/>
          <w:bCs/>
          <w:color w:val="201F1E"/>
          <w:shd w:val="clear" w:color="auto" w:fill="FFFFFF"/>
        </w:rPr>
      </w:pPr>
    </w:p>
    <w:p w:rsidR="00E54C7E" w:rsidRPr="00CE0FD1" w:rsidRDefault="00E54C7E" w:rsidP="008B0448">
      <w:pPr>
        <w:jc w:val="both"/>
        <w:rPr>
          <w:rFonts w:cstheme="minorHAnsi"/>
          <w:b/>
          <w:bCs/>
        </w:rPr>
      </w:pPr>
      <w:r w:rsidRPr="00CE0FD1">
        <w:rPr>
          <w:rFonts w:cstheme="minorHAnsi"/>
          <w:b/>
          <w:bCs/>
          <w:color w:val="201F1E"/>
          <w:shd w:val="clear" w:color="auto" w:fill="FFFFFF"/>
        </w:rPr>
        <w:t>Finaliza la reunión a las</w:t>
      </w:r>
      <w:r w:rsidR="00A40D0B" w:rsidRPr="00CE0FD1">
        <w:rPr>
          <w:rFonts w:cstheme="minorHAnsi"/>
          <w:b/>
          <w:bCs/>
          <w:color w:val="201F1E"/>
          <w:shd w:val="clear" w:color="auto" w:fill="FFFFFF"/>
        </w:rPr>
        <w:t xml:space="preserve"> quince</w:t>
      </w:r>
      <w:r w:rsidRPr="00CE0FD1">
        <w:rPr>
          <w:rFonts w:cstheme="minorHAnsi"/>
          <w:b/>
          <w:bCs/>
          <w:color w:val="201F1E"/>
          <w:shd w:val="clear" w:color="auto" w:fill="FFFFFF"/>
        </w:rPr>
        <w:t xml:space="preserve"> horas</w:t>
      </w:r>
      <w:r w:rsidR="00A40D0B" w:rsidRPr="00CE0FD1">
        <w:rPr>
          <w:rFonts w:cstheme="minorHAnsi"/>
          <w:b/>
          <w:bCs/>
          <w:color w:val="201F1E"/>
          <w:shd w:val="clear" w:color="auto" w:fill="FFFFFF"/>
        </w:rPr>
        <w:t xml:space="preserve"> y c</w:t>
      </w:r>
      <w:r w:rsidR="00A47B41">
        <w:rPr>
          <w:rFonts w:cstheme="minorHAnsi"/>
          <w:b/>
          <w:bCs/>
          <w:color w:val="201F1E"/>
          <w:shd w:val="clear" w:color="auto" w:fill="FFFFFF"/>
        </w:rPr>
        <w:t xml:space="preserve">uarenta </w:t>
      </w:r>
      <w:r w:rsidR="00A40D0B" w:rsidRPr="00CE0FD1">
        <w:rPr>
          <w:rFonts w:cstheme="minorHAnsi"/>
          <w:b/>
          <w:bCs/>
          <w:color w:val="201F1E"/>
          <w:shd w:val="clear" w:color="auto" w:fill="FFFFFF"/>
        </w:rPr>
        <w:t>minutos</w:t>
      </w:r>
      <w:r w:rsidRPr="00CE0FD1">
        <w:rPr>
          <w:rFonts w:cstheme="minorHAnsi"/>
          <w:b/>
          <w:bCs/>
          <w:color w:val="201F1E"/>
          <w:shd w:val="clear" w:color="auto" w:fill="FFFFFF"/>
        </w:rPr>
        <w:t>.</w:t>
      </w:r>
    </w:p>
    <w:sectPr w:rsidR="00E54C7E" w:rsidRPr="00CE0FD1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7278" w:rsidRDefault="00937278" w:rsidP="00F70412">
      <w:pPr>
        <w:spacing w:after="0" w:line="240" w:lineRule="auto"/>
      </w:pPr>
      <w:r>
        <w:separator/>
      </w:r>
    </w:p>
  </w:endnote>
  <w:endnote w:type="continuationSeparator" w:id="0">
    <w:p w:rsidR="00937278" w:rsidRDefault="00937278" w:rsidP="00F7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7B41" w:rsidRDefault="00A47B41" w:rsidP="00A47B41">
    <w:pPr>
      <w:pStyle w:val="Piedepgina"/>
      <w:jc w:val="center"/>
    </w:pPr>
    <w:r>
      <w:t xml:space="preserve">     </w:t>
    </w:r>
    <w:r>
      <w:rPr>
        <w:rFonts w:ascii="Liberation Serif" w:eastAsia="NSimSun" w:hAnsi="Liberation Serif" w:cs="Mangal"/>
        <w:b/>
        <w:bCs/>
        <w:i/>
        <w:iCs/>
        <w:noProof/>
        <w:color w:val="000000"/>
        <w:kern w:val="3"/>
        <w:sz w:val="16"/>
        <w:szCs w:val="16"/>
        <w:shd w:val="clear" w:color="auto" w:fill="FFFFFF"/>
        <w:lang w:val="es-ES" w:eastAsia="zh-CN" w:bidi="hi-IN"/>
      </w:rPr>
      <w:drawing>
        <wp:inline distT="0" distB="0" distL="0" distR="0" wp14:anchorId="4B85C191" wp14:editId="655FC79E">
          <wp:extent cx="2024510" cy="624442"/>
          <wp:effectExtent l="0" t="0" r="0" b="444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nidad de Acceso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510" cy="624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0FD1" w:rsidRPr="003362EB" w:rsidRDefault="00A47B41" w:rsidP="00A47B41">
    <w:pPr>
      <w:pStyle w:val="Piedepgina"/>
      <w:jc w:val="right"/>
      <w:rPr>
        <w:rFonts w:ascii="Liberation Serif" w:eastAsia="NSimSun" w:hAnsi="Liberation Serif" w:cs="Mangal"/>
        <w:b/>
        <w:bCs/>
        <w:i/>
        <w:iCs/>
        <w:color w:val="000000"/>
        <w:kern w:val="3"/>
        <w:sz w:val="16"/>
        <w:szCs w:val="16"/>
        <w:shd w:val="clear" w:color="auto" w:fill="FFFFFF"/>
        <w:lang w:val="es-ES" w:eastAsia="zh-CN" w:bidi="hi-IN"/>
      </w:rPr>
    </w:pPr>
    <w:r>
      <w:rPr>
        <w:noProof/>
      </w:rPr>
      <mc:AlternateContent>
        <mc:Choice Requires="wps">
          <w:drawing>
            <wp:inline distT="0" distB="0" distL="0" distR="0" wp14:anchorId="2679E07A" wp14:editId="2CA56743">
              <wp:extent cx="565785" cy="191770"/>
              <wp:effectExtent l="0" t="0" r="0" b="0"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B41" w:rsidRDefault="00A47B41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ED7D31" w:themeColor="accent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ED7D31" w:themeColor="accent2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ED7D31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679E07A" id="Rectángulo 5" o:spid="_x0000_s1026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" filled="f" fillcolor="#c0504d" stroked="f" strokecolor="#5c83b4" strokeweight="2.25pt">
              <v:textbox inset=",0,,0">
                <w:txbxContent>
                  <w:p w:rsidR="00A47B41" w:rsidRDefault="00A47B41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ED7D31" w:themeColor="accent2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ED7D31" w:themeColor="accent2"/>
                        <w:lang w:val="es-ES"/>
                      </w:rPr>
                      <w:t>1</w:t>
                    </w:r>
                    <w:r>
                      <w:rPr>
                        <w:color w:val="ED7D31" w:themeColor="accent2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  <w:sdt>
      <w:sdtPr>
        <w:id w:val="-609511646"/>
        <w:docPartObj>
          <w:docPartGallery w:val="Page Numbers (Bottom of Page)"/>
          <w:docPartUnique/>
        </w:docPartObj>
      </w:sdtPr>
      <w:sdtEndPr/>
      <w:sdtContent>
        <w:r w:rsidR="003362EB"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7278" w:rsidRDefault="00937278" w:rsidP="00F70412">
      <w:pPr>
        <w:spacing w:after="0" w:line="240" w:lineRule="auto"/>
      </w:pPr>
      <w:r>
        <w:separator/>
      </w:r>
    </w:p>
  </w:footnote>
  <w:footnote w:type="continuationSeparator" w:id="0">
    <w:p w:rsidR="00937278" w:rsidRDefault="00937278" w:rsidP="00F70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2D"/>
    <w:rsid w:val="00004D14"/>
    <w:rsid w:val="00017471"/>
    <w:rsid w:val="00022A37"/>
    <w:rsid w:val="00035048"/>
    <w:rsid w:val="00094A7E"/>
    <w:rsid w:val="000E5160"/>
    <w:rsid w:val="000F4C17"/>
    <w:rsid w:val="00112144"/>
    <w:rsid w:val="001417F1"/>
    <w:rsid w:val="00144015"/>
    <w:rsid w:val="0017580A"/>
    <w:rsid w:val="0018412F"/>
    <w:rsid w:val="00193057"/>
    <w:rsid w:val="001A49EC"/>
    <w:rsid w:val="001C67E4"/>
    <w:rsid w:val="001D5F88"/>
    <w:rsid w:val="001E3234"/>
    <w:rsid w:val="001E5749"/>
    <w:rsid w:val="00200C6E"/>
    <w:rsid w:val="00202A5E"/>
    <w:rsid w:val="00220D0E"/>
    <w:rsid w:val="00231CE8"/>
    <w:rsid w:val="0023764E"/>
    <w:rsid w:val="00246AAF"/>
    <w:rsid w:val="002510E4"/>
    <w:rsid w:val="00264BED"/>
    <w:rsid w:val="002763CA"/>
    <w:rsid w:val="00277BDE"/>
    <w:rsid w:val="0029078D"/>
    <w:rsid w:val="00295F10"/>
    <w:rsid w:val="002A744A"/>
    <w:rsid w:val="002C3756"/>
    <w:rsid w:val="002E17B5"/>
    <w:rsid w:val="0030674C"/>
    <w:rsid w:val="003118A7"/>
    <w:rsid w:val="003207AA"/>
    <w:rsid w:val="00322303"/>
    <w:rsid w:val="003362EB"/>
    <w:rsid w:val="00347D36"/>
    <w:rsid w:val="003548D6"/>
    <w:rsid w:val="00373F7D"/>
    <w:rsid w:val="003876E4"/>
    <w:rsid w:val="00396F30"/>
    <w:rsid w:val="003A2C99"/>
    <w:rsid w:val="003C1951"/>
    <w:rsid w:val="003C6741"/>
    <w:rsid w:val="003D4DF4"/>
    <w:rsid w:val="003E78BC"/>
    <w:rsid w:val="003F79E6"/>
    <w:rsid w:val="00413089"/>
    <w:rsid w:val="00415BC0"/>
    <w:rsid w:val="004328E9"/>
    <w:rsid w:val="00450A1C"/>
    <w:rsid w:val="00452D3F"/>
    <w:rsid w:val="00454AB2"/>
    <w:rsid w:val="00460699"/>
    <w:rsid w:val="004A435B"/>
    <w:rsid w:val="004A6E1F"/>
    <w:rsid w:val="004B418E"/>
    <w:rsid w:val="004C2DE2"/>
    <w:rsid w:val="00501D5B"/>
    <w:rsid w:val="00516314"/>
    <w:rsid w:val="00527A00"/>
    <w:rsid w:val="005312CA"/>
    <w:rsid w:val="0053686E"/>
    <w:rsid w:val="0055080B"/>
    <w:rsid w:val="00550F6C"/>
    <w:rsid w:val="00552C7E"/>
    <w:rsid w:val="00565DE6"/>
    <w:rsid w:val="00581811"/>
    <w:rsid w:val="005C5749"/>
    <w:rsid w:val="005C7991"/>
    <w:rsid w:val="005D10E7"/>
    <w:rsid w:val="005E5F32"/>
    <w:rsid w:val="005F0B0C"/>
    <w:rsid w:val="005F14DF"/>
    <w:rsid w:val="0061031B"/>
    <w:rsid w:val="00610FC0"/>
    <w:rsid w:val="00635DA0"/>
    <w:rsid w:val="00663CDB"/>
    <w:rsid w:val="006662B5"/>
    <w:rsid w:val="00695D8E"/>
    <w:rsid w:val="00695FE3"/>
    <w:rsid w:val="006B4E60"/>
    <w:rsid w:val="006B7C0C"/>
    <w:rsid w:val="006C472E"/>
    <w:rsid w:val="006D1025"/>
    <w:rsid w:val="006D4EED"/>
    <w:rsid w:val="006D7CB6"/>
    <w:rsid w:val="006E2BDE"/>
    <w:rsid w:val="006E3491"/>
    <w:rsid w:val="00725877"/>
    <w:rsid w:val="00732B7E"/>
    <w:rsid w:val="00744B82"/>
    <w:rsid w:val="0075569A"/>
    <w:rsid w:val="00772AA4"/>
    <w:rsid w:val="00773495"/>
    <w:rsid w:val="00780BAB"/>
    <w:rsid w:val="00787F5D"/>
    <w:rsid w:val="00794AF9"/>
    <w:rsid w:val="00797254"/>
    <w:rsid w:val="007A1C0C"/>
    <w:rsid w:val="007B374F"/>
    <w:rsid w:val="007D3AD2"/>
    <w:rsid w:val="007E73B8"/>
    <w:rsid w:val="007F062D"/>
    <w:rsid w:val="00816B43"/>
    <w:rsid w:val="00835A88"/>
    <w:rsid w:val="00837514"/>
    <w:rsid w:val="00860CC5"/>
    <w:rsid w:val="008755B7"/>
    <w:rsid w:val="0087726D"/>
    <w:rsid w:val="0088346E"/>
    <w:rsid w:val="0089283A"/>
    <w:rsid w:val="008935D6"/>
    <w:rsid w:val="008B0448"/>
    <w:rsid w:val="00905DD8"/>
    <w:rsid w:val="00927360"/>
    <w:rsid w:val="00937278"/>
    <w:rsid w:val="00937CC0"/>
    <w:rsid w:val="009400E4"/>
    <w:rsid w:val="00941376"/>
    <w:rsid w:val="00946F09"/>
    <w:rsid w:val="00955AEE"/>
    <w:rsid w:val="0095680F"/>
    <w:rsid w:val="009653F1"/>
    <w:rsid w:val="00966F9F"/>
    <w:rsid w:val="0097344D"/>
    <w:rsid w:val="00981130"/>
    <w:rsid w:val="00997B5F"/>
    <w:rsid w:val="009A3AAD"/>
    <w:rsid w:val="009A5414"/>
    <w:rsid w:val="009B789C"/>
    <w:rsid w:val="009D3355"/>
    <w:rsid w:val="009E3434"/>
    <w:rsid w:val="009E7381"/>
    <w:rsid w:val="00A25F2F"/>
    <w:rsid w:val="00A375A5"/>
    <w:rsid w:val="00A40D0B"/>
    <w:rsid w:val="00A421E9"/>
    <w:rsid w:val="00A47B41"/>
    <w:rsid w:val="00A574E3"/>
    <w:rsid w:val="00A7063E"/>
    <w:rsid w:val="00A7127A"/>
    <w:rsid w:val="00AB2EEB"/>
    <w:rsid w:val="00AD7DA4"/>
    <w:rsid w:val="00AF7CA7"/>
    <w:rsid w:val="00B013BE"/>
    <w:rsid w:val="00B21AB4"/>
    <w:rsid w:val="00B222F6"/>
    <w:rsid w:val="00B34131"/>
    <w:rsid w:val="00B60DB7"/>
    <w:rsid w:val="00B704A0"/>
    <w:rsid w:val="00B73F34"/>
    <w:rsid w:val="00B810FE"/>
    <w:rsid w:val="00B953F5"/>
    <w:rsid w:val="00C070DB"/>
    <w:rsid w:val="00C0746D"/>
    <w:rsid w:val="00C129F1"/>
    <w:rsid w:val="00C1516E"/>
    <w:rsid w:val="00C17898"/>
    <w:rsid w:val="00C736E0"/>
    <w:rsid w:val="00C77790"/>
    <w:rsid w:val="00C8505A"/>
    <w:rsid w:val="00C929A7"/>
    <w:rsid w:val="00CA717E"/>
    <w:rsid w:val="00CB1BAF"/>
    <w:rsid w:val="00CB53C1"/>
    <w:rsid w:val="00CC765B"/>
    <w:rsid w:val="00CC768E"/>
    <w:rsid w:val="00CE0FD1"/>
    <w:rsid w:val="00CE4931"/>
    <w:rsid w:val="00CF2BDA"/>
    <w:rsid w:val="00CF613C"/>
    <w:rsid w:val="00D02944"/>
    <w:rsid w:val="00D033EF"/>
    <w:rsid w:val="00D050FD"/>
    <w:rsid w:val="00D05FFB"/>
    <w:rsid w:val="00D50472"/>
    <w:rsid w:val="00D70498"/>
    <w:rsid w:val="00D95205"/>
    <w:rsid w:val="00DA7839"/>
    <w:rsid w:val="00DC401E"/>
    <w:rsid w:val="00DD6A93"/>
    <w:rsid w:val="00DE0A85"/>
    <w:rsid w:val="00DE3DE6"/>
    <w:rsid w:val="00E0701A"/>
    <w:rsid w:val="00E16E8F"/>
    <w:rsid w:val="00E349FD"/>
    <w:rsid w:val="00E4324D"/>
    <w:rsid w:val="00E54C7E"/>
    <w:rsid w:val="00E55A61"/>
    <w:rsid w:val="00E66664"/>
    <w:rsid w:val="00E71492"/>
    <w:rsid w:val="00E97012"/>
    <w:rsid w:val="00EA4576"/>
    <w:rsid w:val="00EC2229"/>
    <w:rsid w:val="00ED7CBB"/>
    <w:rsid w:val="00EF437F"/>
    <w:rsid w:val="00F17451"/>
    <w:rsid w:val="00F36715"/>
    <w:rsid w:val="00F53A7A"/>
    <w:rsid w:val="00F70412"/>
    <w:rsid w:val="00F75FDC"/>
    <w:rsid w:val="00F857E5"/>
    <w:rsid w:val="00FC77E0"/>
    <w:rsid w:val="00FD2AD0"/>
    <w:rsid w:val="00FE2AF3"/>
    <w:rsid w:val="00FF3007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1BD8D"/>
  <w15:chartTrackingRefBased/>
  <w15:docId w15:val="{1C54247F-E969-4313-BC53-D48FCBD4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062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70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70412"/>
  </w:style>
  <w:style w:type="paragraph" w:styleId="Piedepgina">
    <w:name w:val="footer"/>
    <w:basedOn w:val="Normal"/>
    <w:link w:val="PiedepginaCar"/>
    <w:uiPriority w:val="99"/>
    <w:unhideWhenUsed/>
    <w:rsid w:val="00F70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412"/>
  </w:style>
  <w:style w:type="paragraph" w:styleId="Textodeglobo">
    <w:name w:val="Balloon Text"/>
    <w:basedOn w:val="Normal"/>
    <w:link w:val="TextodegloboCar"/>
    <w:semiHidden/>
    <w:unhideWhenUsed/>
    <w:rsid w:val="00ED7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CB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D7C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xxmsonormal">
    <w:name w:val="x_x_msonormal"/>
    <w:basedOn w:val="Normal"/>
    <w:rsid w:val="006E2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customStyle="1" w:styleId="xxmsolistparagraph">
    <w:name w:val="x_x_msolistparagraph"/>
    <w:basedOn w:val="Normal"/>
    <w:rsid w:val="006E2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NormalWeb">
    <w:name w:val="Normal (Web)"/>
    <w:basedOn w:val="Normal"/>
    <w:uiPriority w:val="99"/>
    <w:unhideWhenUsed/>
    <w:rsid w:val="006E2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xxapp-page-detaildocumentanycharacter">
    <w:name w:val="x_x_app-page-detaildocumentanycharacter"/>
    <w:basedOn w:val="Fuentedeprrafopredeter"/>
    <w:rsid w:val="006E2BDE"/>
  </w:style>
  <w:style w:type="paragraph" w:customStyle="1" w:styleId="xxxmsonormal">
    <w:name w:val="x_x_xmsonormal"/>
    <w:basedOn w:val="Normal"/>
    <w:rsid w:val="0072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unhideWhenUsed/>
    <w:rsid w:val="0072587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44B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44B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44B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4B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4B82"/>
    <w:rPr>
      <w:b/>
      <w:bCs/>
      <w:sz w:val="20"/>
      <w:szCs w:val="20"/>
    </w:rPr>
  </w:style>
  <w:style w:type="table" w:styleId="Tablaconcuadrculaclara">
    <w:name w:val="Grid Table Light"/>
    <w:basedOn w:val="Tablanormal"/>
    <w:uiPriority w:val="40"/>
    <w:rsid w:val="001D5F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1D5F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1D5F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1D5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-nfasis5">
    <w:name w:val="Grid Table 1 Light Accent 5"/>
    <w:basedOn w:val="Tablanormal"/>
    <w:uiPriority w:val="46"/>
    <w:rsid w:val="001D5F8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D033EF"/>
    <w:rPr>
      <w:color w:val="605E5C"/>
      <w:shd w:val="clear" w:color="auto" w:fill="E1DFDD"/>
    </w:rPr>
  </w:style>
  <w:style w:type="table" w:styleId="Tablaconcuadrcula1clara-nfasis3">
    <w:name w:val="Grid Table 1 Light Accent 3"/>
    <w:basedOn w:val="Tablanormal"/>
    <w:uiPriority w:val="46"/>
    <w:rsid w:val="00550F6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ireccinHTML">
    <w:name w:val="HTML Address"/>
    <w:basedOn w:val="Normal"/>
    <w:link w:val="DireccinHTMLCar"/>
    <w:uiPriority w:val="99"/>
    <w:semiHidden/>
    <w:unhideWhenUsed/>
    <w:rsid w:val="00550F6C"/>
    <w:pPr>
      <w:spacing w:after="0" w:line="240" w:lineRule="auto"/>
    </w:pPr>
    <w:rPr>
      <w:rFonts w:ascii="Calibri" w:hAnsi="Calibri" w:cs="Calibri"/>
      <w:i/>
      <w:iCs/>
      <w:lang w:eastAsia="es-CR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550F6C"/>
    <w:rPr>
      <w:rFonts w:ascii="Calibri" w:hAnsi="Calibri" w:cs="Calibri"/>
      <w:i/>
      <w:iCs/>
      <w:lang w:eastAsia="es-CR"/>
    </w:rPr>
  </w:style>
  <w:style w:type="paragraph" w:customStyle="1" w:styleId="xmsonormal">
    <w:name w:val="x_msonormal"/>
    <w:basedOn w:val="Normal"/>
    <w:rsid w:val="00550F6C"/>
    <w:pPr>
      <w:spacing w:before="100" w:beforeAutospacing="1" w:after="100" w:afterAutospacing="1" w:line="240" w:lineRule="auto"/>
    </w:pPr>
    <w:rPr>
      <w:rFonts w:ascii="Calibri" w:hAnsi="Calibri" w:cs="Calibri"/>
      <w:lang w:eastAsia="es-CR"/>
    </w:rPr>
  </w:style>
  <w:style w:type="paragraph" w:customStyle="1" w:styleId="xxmsonormal0">
    <w:name w:val="xxmsonormal"/>
    <w:basedOn w:val="Normal"/>
    <w:rsid w:val="00550F6C"/>
    <w:pPr>
      <w:spacing w:after="0" w:line="240" w:lineRule="auto"/>
    </w:pPr>
    <w:rPr>
      <w:rFonts w:ascii="Calibri" w:hAnsi="Calibri" w:cs="Calibri"/>
      <w:lang w:eastAsia="es-CR"/>
    </w:rPr>
  </w:style>
  <w:style w:type="paragraph" w:customStyle="1" w:styleId="xmsonormal0">
    <w:name w:val="xmsonormal"/>
    <w:basedOn w:val="Normal"/>
    <w:rsid w:val="00550F6C"/>
    <w:pPr>
      <w:spacing w:after="0" w:line="240" w:lineRule="auto"/>
    </w:pPr>
    <w:rPr>
      <w:rFonts w:ascii="Calibri" w:hAnsi="Calibri" w:cs="Calibri"/>
      <w:lang w:eastAsia="es-CR"/>
    </w:rPr>
  </w:style>
  <w:style w:type="table" w:styleId="Tablaconcuadrcula">
    <w:name w:val="Table Grid"/>
    <w:basedOn w:val="Tablanormal"/>
    <w:rsid w:val="00835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">
    <w:name w:val="Car"/>
    <w:basedOn w:val="Normal"/>
    <w:semiHidden/>
    <w:rsid w:val="00835A88"/>
    <w:pPr>
      <w:spacing w:line="240" w:lineRule="exact"/>
    </w:pPr>
    <w:rPr>
      <w:rFonts w:ascii="Verdana" w:eastAsia="Times New Roman" w:hAnsi="Verdana" w:cs="Verdana"/>
      <w:sz w:val="20"/>
      <w:szCs w:val="20"/>
      <w:lang w:val="en-AU"/>
    </w:rPr>
  </w:style>
  <w:style w:type="paragraph" w:customStyle="1" w:styleId="calendarinformation">
    <w:name w:val="calendarinformation"/>
    <w:basedOn w:val="Normal"/>
    <w:rsid w:val="00835A88"/>
    <w:pPr>
      <w:spacing w:after="0" w:line="240" w:lineRule="auto"/>
    </w:pPr>
    <w:rPr>
      <w:rFonts w:ascii="Century Gothic" w:eastAsia="Times New Roman" w:hAnsi="Century Gothic" w:cs="Times New Roman"/>
      <w:sz w:val="15"/>
      <w:szCs w:val="15"/>
      <w:lang w:val="es-ES" w:eastAsia="es-ES"/>
    </w:rPr>
  </w:style>
  <w:style w:type="character" w:customStyle="1" w:styleId="bcastillo">
    <w:name w:val="bcastillo"/>
    <w:semiHidden/>
    <w:rsid w:val="00835A88"/>
    <w:rPr>
      <w:color w:val="000000"/>
    </w:rPr>
  </w:style>
  <w:style w:type="paragraph" w:styleId="Textoindependiente">
    <w:name w:val="Body Text"/>
    <w:basedOn w:val="Normal"/>
    <w:link w:val="TextoindependienteCar"/>
    <w:uiPriority w:val="99"/>
    <w:unhideWhenUsed/>
    <w:rsid w:val="00835A8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35A88"/>
    <w:rPr>
      <w:rFonts w:ascii="Verdana" w:eastAsia="Times New Roman" w:hAnsi="Verdana" w:cs="Times New Roman"/>
      <w:sz w:val="24"/>
      <w:szCs w:val="24"/>
      <w:lang w:val="x-none" w:eastAsia="x-none"/>
    </w:rPr>
  </w:style>
  <w:style w:type="paragraph" w:styleId="Textonotapie">
    <w:name w:val="footnote text"/>
    <w:basedOn w:val="Normal"/>
    <w:link w:val="TextonotapieCar"/>
    <w:uiPriority w:val="99"/>
    <w:unhideWhenUsed/>
    <w:rsid w:val="00835A88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35A88"/>
    <w:rPr>
      <w:rFonts w:ascii="Calibri" w:eastAsia="Calibri" w:hAnsi="Calibri" w:cs="Times New Roman"/>
      <w:sz w:val="20"/>
      <w:szCs w:val="20"/>
      <w:lang w:val="x-none"/>
    </w:rPr>
  </w:style>
  <w:style w:type="character" w:styleId="Refdenotaalpie">
    <w:name w:val="footnote reference"/>
    <w:uiPriority w:val="99"/>
    <w:unhideWhenUsed/>
    <w:rsid w:val="00835A88"/>
    <w:rPr>
      <w:vertAlign w:val="superscript"/>
    </w:rPr>
  </w:style>
  <w:style w:type="paragraph" w:customStyle="1" w:styleId="Default">
    <w:name w:val="Default"/>
    <w:rsid w:val="00835A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R"/>
    </w:rPr>
  </w:style>
  <w:style w:type="character" w:customStyle="1" w:styleId="app-page-detaildocumentanyCharacter">
    <w:name w:val="app-page-detail_document_any Character"/>
    <w:rsid w:val="00835A88"/>
    <w:rPr>
      <w:rFonts w:ascii="Arial" w:hAnsi="Arial" w:cs="Arial" w:hint="default"/>
      <w:color w:val="000000"/>
      <w:bdr w:val="none" w:sz="0" w:space="0" w:color="auto" w:frame="1"/>
    </w:rPr>
  </w:style>
  <w:style w:type="character" w:styleId="Textoennegrita">
    <w:name w:val="Strong"/>
    <w:uiPriority w:val="22"/>
    <w:qFormat/>
    <w:rsid w:val="00835A88"/>
    <w:rPr>
      <w:b/>
      <w:bCs/>
    </w:rPr>
  </w:style>
  <w:style w:type="character" w:styleId="Hipervnculovisitado">
    <w:name w:val="FollowedHyperlink"/>
    <w:rsid w:val="00835A88"/>
    <w:rPr>
      <w:color w:val="954F72"/>
      <w:u w:val="single"/>
    </w:rPr>
  </w:style>
  <w:style w:type="character" w:customStyle="1" w:styleId="spelle">
    <w:name w:val="spelle"/>
    <w:rsid w:val="00835A88"/>
  </w:style>
  <w:style w:type="paragraph" w:customStyle="1" w:styleId="xmsolistparagraph">
    <w:name w:val="x_msolistparagraph"/>
    <w:basedOn w:val="Normal"/>
    <w:rsid w:val="00835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7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9184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822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616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7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919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701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1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178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3771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1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0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7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1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15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77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93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2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537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14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7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59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908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1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1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35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12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998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297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953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4026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0640352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632412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8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93479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371024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103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881222">
          <w:marLeft w:val="93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2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56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0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44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17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64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07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92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69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73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45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66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54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2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93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1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6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94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04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75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47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80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59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17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9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67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87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2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9969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1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3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62479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9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28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94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83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93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70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23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74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8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14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22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3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75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22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43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060906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23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17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23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63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38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2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3502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5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6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76359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22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8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245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531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1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61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03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0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46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2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85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11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227860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8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18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Calderón Chaves</dc:creator>
  <cp:keywords/>
  <dc:description/>
  <cp:lastModifiedBy>Jorge Brenes Arguedas</cp:lastModifiedBy>
  <cp:revision>1</cp:revision>
  <dcterms:created xsi:type="dcterms:W3CDTF">2021-09-24T16:43:00Z</dcterms:created>
  <dcterms:modified xsi:type="dcterms:W3CDTF">2021-09-24T16:43:00Z</dcterms:modified>
</cp:coreProperties>
</file>