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F6" w:rsidRDefault="00CD00F6" w:rsidP="00CD00F6">
      <w:pPr>
        <w:pStyle w:val="NormalWeb"/>
        <w:spacing w:before="90" w:beforeAutospacing="0" w:after="45" w:afterAutospacing="0" w:line="360" w:lineRule="auto"/>
        <w:ind w:left="75" w:right="75"/>
        <w:jc w:val="center"/>
      </w:pPr>
      <w:r>
        <w:rPr>
          <w:rStyle w:val="Textoennegrita"/>
          <w:rFonts w:ascii="Tahoma" w:hAnsi="Tahoma" w:cs="Tahoma"/>
          <w:sz w:val="18"/>
          <w:szCs w:val="18"/>
        </w:rPr>
        <w:t xml:space="preserve">San José, Costa Rica  7 al 22 de noviembre de 1969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CONVENCION AMERICANA SOBRE DERECHOS HUMANOS (Pacto de San José)</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PREAMBULO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Los Estados Americanos signatarios de la presente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Reafirmando su propósito de consolidar en este Continente, dentro del cuadro de las instituciones democráticas, un régimen de libertad personal y de justicia social, fundado en el respeto de los derechos esenciales del hombre;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Han convenido en lo siguiente: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PARTE I - DEBERES DE LOS ESTADOS Y  DERECHOS PROTEGIDOS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CAPITULO I - ENUMERACION DE DEBERES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1.  Obligación de Respetar los Derechos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Para los efectos de esta Convención, persona es todo ser humano.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2. Deber de Adoptar Disposiciones de Derecho Interno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Si el ejercicio de los derechos y libertades mencionados en el artículo 1 no estuviere ya garantizado por disposiciones legislativas o de otro carácter, los Estados Partes se comprometen a adoptar, con arreglo a sus </w:t>
      </w:r>
      <w:r>
        <w:rPr>
          <w:rFonts w:ascii="Tahoma" w:hAnsi="Tahoma" w:cs="Tahoma"/>
          <w:sz w:val="18"/>
          <w:szCs w:val="18"/>
        </w:rPr>
        <w:lastRenderedPageBreak/>
        <w:t xml:space="preserve">procedimientos constitucionales y a las disposiciones de esta Convención, las medidas legislativas o de otro carácter que fueren necesarias para hacer efectivos tales derechos y libertades.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CAPITULO II - DERECHOS CIVILES Y POLITICOS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3.  Derecho al Reconocimiento de la Personalidad Jurídica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Toda persona tiene derecho al reconocimiento de su personalidad jurídica.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4.  Derecho a la Vida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 que se respete su vida.  Este derecho estará protegido por la ley y, en general, a partir del momento de la concepción.  Nadie puede ser privado de la vida arbitrariamente.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No se restablecerá la pena de muerte en los Estados que la han abolido.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En ningún caso se puede aplicar la pena de muerte por delitos políticos ni comunes conexos con los políticos.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No se impondrá la pena de muerte a personas que, en el momento de la comisión del delito, tuvieren menos de dieciocho años de edad o más de setenta, ni se le aplicará a las mujeres en estado de gravidez.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5.  Derecho a la Integridad Personal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 que se respete su integridad física, psíquica y moral.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Nadie debe ser sometido a torturas ni a penas o tratos crueles, inhumanos o degradantes.  Toda persona privada de libertad será tratada con el respeto debido a la dignidad inherente al ser humano.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La pena no puede trascender de la persona del delincuente.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Los procesados deben estar separados de los condenados, salvo en circunstancias </w:t>
      </w:r>
      <w:r>
        <w:rPr>
          <w:rFonts w:ascii="Tahoma" w:hAnsi="Tahoma" w:cs="Tahoma"/>
          <w:sz w:val="18"/>
          <w:szCs w:val="18"/>
        </w:rPr>
        <w:br/>
        <w:t xml:space="preserve">excepcionales, y serán sometidos a un tratamiento adecuado a su condición de personas no condenadas.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Cuando los menores puedan ser procesados, deben ser separados de los adultos y llevados ante tribunales especializados, con la mayor celeridad posible, para su tratamiento.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6. Las penas privativas de la libertad tendrán como finalidad esencial la reforma y la readaptación social de los condenados.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Artículo 6.  Prohibición de la Esclavitud  y Servidumbre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Nadie puede ser sometido a esclavitud o servidumbre, y tanto éstas, como la trata de esclavos y la trata de mujeres están prohibidas en todas sus formas.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No constituyen trabajo forzoso u obligatorio, para los efectos de este artículo: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el servicio militar y, en los países donde se admite exención por razones de conciencia, el servicio nacional que la ley establezca en lugar de aquél;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el servicio impuesto en casos de peligro o calamidad que amenace la existencia o el bienestar de la comunidad,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el trabajo o servicio que forme parte de las obligaciones cívicas normales.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Artículo 7.  Derecho a la Libertad Personal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 la libertad y a la seguridad personales.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Nadie puede ser privado de su libertad física, salvo por las causas y en las condiciones fijadas de antemano por las Constituciones Políticas de los Estados Partes o por las leyes dictadas conforme a ellas.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Nadie puede ser sometido a detención o encarcelamiento arbitrarios.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Toda persona detenida o retenida debe ser informada de las razones de su detención y notificada, sin demora, del cargo o cargos formulados contra ella.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7. Nadie será detenido por deudas.  Este principio no limita los mandatos de autoridad judicial competente dictados por incumplimientos de deberes alimentarios.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8.  Garantías Judiciales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Toda persona inculpada de delito tiene derecho a que se presuma su inocencia mientras no se establezca legalmente su culpabilidad.  Durante el proceso, toda persona tiene derecho, en plena igualdad, a las siguientes garantías mínimas: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derecho del inculpado de ser asistido gratuitamente por el traductor o intérprete, si no comprende o no habla el idioma del juzgado o tribunal;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comunicación previa y detallada al inculpado de la acusación formulada;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concesión al inculpado del tiempo y de los medios adecuados para la preparación de su defensa;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derecho del inculpado de defenderse personalmente o de ser asistido por un defensor de su elección y de comunicarse libre y privadamente con su defensor;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 derecho irrenunciable de ser asistido por un defensor proporcionado por el Estado, remunerado o no según la legislación interna, si el inculpado no se defendiere por sí mismo ni nombrare defensor dentro del plazo establecido por la ley;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f) derecho de la defensa de interrogar a los testigos presentes en el tribunal y de obtener la comparecencia, como testigos o peritos, de otras personas que puedan arrojar luz sobre los hechos;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g) derecho a no ser obligado a declarar contra sí mismo ni a declararse culpable,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h) derecho de recurrir del fallo ante juez o tribunal superior.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La confesión del inculpado solamente es válida si es hecha sin coacción de ninguna naturaleza.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El inculpado absuelto por una sentencia firme no podrá ser sometido a nuevo juicio por los mismos hechos.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El proceso penal debe ser público, salvo en lo que sea necesario para preservar los intereses de la justicia.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Artículo 9.  Principio de Legalidad y de Retroactividad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10.  Derecho a Indemnización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Toda persona tiene derecho a ser indemnizada conforme a la ley en caso de haber sido condenada en sentencia firme por error judicial.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11.  Protección de la Honra y de la Dignidad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al respeto de su honra y al reconocimiento de su dignidad.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2. Nadie puede ser objeto de injerencias arbitrarias o abusivas en su vida privada, en la de su familia, en su domicilio o en su correspondencia, ni de ataques ilegales a su honra o reputación.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Toda persona tiene derecho a la protección de la ley contra esas injerencias o esos ataques.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12.  Libertad de Conciencia y  de Religión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Nadie puede ser objeto de medidas restrictivas que puedan menoscabar la libertad de conservar su religión o sus creencias o de cambiar de religión o de creencias.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La libertad de manifestar la propia religión y las propias creencias está sujeta únicamente a las limitaciones prescritas por la ley y que sean necesarias para proteger la seguridad, el orden, la salud o la moral públicos o los derechos o libertades de los demás.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Los padres, y en su caso los tutores, tienen derecho a que sus hijos o pupilos reciban la educación religiosa y moral que esté de acuerdo con sus propias convicciones.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13.  Libertad de Pensamiento y de Expresión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El ejercicio del derecho previsto en el inciso precedente no puede estar sujeto a previa censura sino a responsabilidades ulteriores, las que deben estar expresamente fijadas por la ley y ser necesarias para asegurar: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el respeto a los derechos o a la reputación de los demás, 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la protección de la seguridad nacional, el orden público o la salud o la moral públicas.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Los espectáculos públicos pueden ser sometidos por la ley a censura previa con el exclusivo objeto de regular el acceso a ellos para la protección moral de la infancia y la adolescencia, sin perjuicio de lo establecido en el inciso 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14.  Derecho de Rectificación o  Respuesta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1.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En ningún caso la rectificación o la respuesta eximirán de las otras responsabilidades legales en que se hubiese incurrido.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3. Para la efectiva protección de la honra y la reputación, toda publicación o empresa periodística, cinematográfica, de radio o televisión tendrá una persona responsable que no esté protegida por inmunidades ni disponga de fuero especial.</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15.  Derecho de Reunión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16.  Libertad de Asociación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Todas las personas tienen derecho a asociarse libremente con fines ideológicos, religiosos, políticos, económicos, laborales, sociales, culturales, deportivos o de cualquiera otra índole.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Lo dispuesto en este artículo no impide la imposición de restricciones legales, y aun la privación del ejercicio del derecho de asociación, a los miembros de las fuerzas armadas y de la policía.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17.  Protección a la Familia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La familia es el elemento natural y fundamental de la sociedad y debe ser protegida por la sociedad y el Estado.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El matrimonio no puede celebrarse sin el libre y pleno consentimiento de los contrayentes.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La ley debe reconocer iguales derechos tanto a los hijos nacidos fuera de matrimonio como a los nacidos dentro del mismo.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18.  Derecho al Nombre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Toda persona tiene derecho a un nombre propio y a los apellidos de sus padres o al de uno de ellos.  La ley reglamentará la forma de asegurar este derecho para todos, mediante nombres supuestos, si fuere necesario.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19.  Derechos del Niño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Todo niño tiene derecho a las medidas de protección que su condición de menor requieren por parte de su familia, de la sociedad y del Estado.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20.  Derecho a la Nacionalidad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 una nacionalidad.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Toda persona tiene derecho a la nacionalidad del Estado en cuyo territorio nació si no tiene derecho a otra.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A nadie se privará arbitrariamente de su nacionalidad ni del derecho a cambiarla.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21.  Derecho a la Propiedad Privada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tiene derecho al uso y goce de sus bienes.  La ley puede subordinar tal uso y goce al interés social.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Ninguna persona puede ser privada de sus bienes, excepto mediante el pago de indemnización justa, por razones de utilidad pública o de interés social y en los casos y según las formas establecidas por la ley.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Tanto la usura como cualquier otra forma de explotación del hombre por el hombre, deben ser prohibidas por la ley.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22.  Derecho de Circulación y de Residencia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Toda persona que se halle legalmente en el territorio de un Estado tiene derecho a circular por el mismo y, a residir en él con sujeción a las disposiciones legales.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Toda persona tiene derecho a salir libremente de cualquier país, inclusive del propio.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El ejercicio de los derechos reconocidos en el inciso 1 puede asimismo ser restringido por la ley, en zonas determinadas, por razones de interés público.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Nadie puede ser expulsado del territorio del Estado del cual es nacional, ni ser privado del derecho a ingresar en el mismo.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6. El extranjero que se halle legalmente en el territorio de un Estado parte en la presente Convención, sólo podrá ser expulsado de él en cumplimiento de una decisión adoptada conforme a la ley.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7. Toda persona tiene el derecho de buscar y recibir asilo en territorio extranjero en caso de persecución por delitos políticos o comunes conexos con los políticos y de acuerdo con la </w:t>
      </w:r>
      <w:r>
        <w:rPr>
          <w:rFonts w:ascii="Tahoma" w:hAnsi="Tahoma" w:cs="Tahoma"/>
          <w:sz w:val="18"/>
          <w:szCs w:val="18"/>
        </w:rPr>
        <w:br/>
        <w:t xml:space="preserve">legislación de cada Estado y los convenios internacionales.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8. En ningún caso el extranjero puede ser expulsado o devuelto a otro país, sea o no de origen, donde su derecho a la vida o a la libertad personal está en riesgo de violación a causa de raza, nacionalidad, religión, condición social o de sus opiniones políticas.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9. Es prohibida la expulsión colectiva de extranjeros.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23.  Derechos Políticos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Todos los ciudadanos deben gozar de los siguientes derechos y oportunidades: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de participar en la dirección de los asuntos públicos, directamente o por medio de representantes libremente elegidos;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de votar y ser elegidos en elecciones periódicas auténticas, realizadas por sufragio universal e igual y por voto secreto que garantice la libre expresión de la voluntad de los electores,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de tener acceso, en condiciones generales de igualdad, a las funciones públicas de su país.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ley puede reglamentar el ejercicio de los derechos y oportunidades a que se refiere el inciso anterior, exclusivamente por razones de edad, nacionalidad, residencia, idioma, instrucción, capacidad civil o mental, o condena, por juez competente, en proceso penal.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24.  Igualdad ante la Ley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Todas las personas son iguales ante la ley.  En consecuencia, tienen derecho, sin discriminación, a igual protección de la ley.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25.  Protección Judicial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2. Los Estados Partes se comprometen: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a garantizar que la autoridad competente prevista por el sistema legal del Estado decidirá sobre los derechos de toda persona que interponga tal recurso;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a desarrollar las posibilidades de recurso judicial,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a garantizar el cumplimiento, por las autoridades competentes, de toda decisión en que se haya estimado procedente el recurso.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CAPITULO III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DERECHOS ECONOMICOS, SOCIALES Y CULTURALES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26.  Desarrollo Progresivo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w:t>
      </w:r>
      <w:r>
        <w:rPr>
          <w:rFonts w:ascii="Tahoma" w:hAnsi="Tahoma" w:cs="Tahoma"/>
          <w:sz w:val="18"/>
          <w:szCs w:val="18"/>
        </w:rPr>
        <w:lastRenderedPageBreak/>
        <w:t xml:space="preserve">cultura, contenidas en la Carta de la Organización de los Estados Americanos, reformada por el Protocolo de Buenos Aires, en la medida de los recursos disponibles, por vía legislativa u otros medios apropiados.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CAPITULO IV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SUSPENSION DE GARANTIAS, INTERPRETACION Y APLICACION </w:t>
      </w:r>
      <w:r>
        <w:rPr>
          <w:rFonts w:ascii="Tahoma" w:hAnsi="Tahoma" w:cs="Tahoma"/>
          <w:sz w:val="18"/>
          <w:szCs w:val="18"/>
        </w:rPr>
        <w:br/>
      </w:r>
      <w:r>
        <w:rPr>
          <w:rFonts w:ascii="Tahoma" w:hAnsi="Tahoma" w:cs="Tahoma"/>
          <w:b/>
          <w:bCs/>
          <w:sz w:val="18"/>
          <w:szCs w:val="18"/>
        </w:rPr>
        <w:t xml:space="preserve">Artículo 27.  Suspensión de Garantías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28.  Cláusula Federal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Cuando se trate de un Estado parte constituido como Estado Federal, el gobierno nacional de dicho Estado parte cumplirá todas las disposiciones de la presente Convención relacionadas con las materias sobre las que ejerce jurisdicción legislativa y judicial.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29.  Normas de Interpretación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Ninguna disposición de la presente Convención puede ser interpretada en el sentido de: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permitir a alguno de los Estados Partes, grupo o persona, suprimir el goce y ejercicio de los derechos y libertades reconocidos en la Convención o limitarlos en mayor medida que la prevista en ella;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b) limitar el goce y ejercicio de cualquier derecho o libertad que pueda estar reconocido de acuerdo con las leyes de cualquiera de los Estados Partes o de acuerdo con otra convención en que sea parte uno de dichos Estados;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excluir otros derechos y garantías que son inherentes al ser humano o que se derivan de la forma democrática representativa de gobierno,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excluir o limitar el efecto que puedan producir la Declaración Americana de Derechos y Deberes del Hombre y otros actos internacionales de la misma naturaleza.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Artículo 30.  Alcance de las Restricciones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Artículo 31.  Reconocimiento de Otros Derechos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Podrán ser incluidos en el régimen de protección de esta Convención otros derechos y libertades que sean reconocidos de acuerdo con los procedimientos establecidos en los artículos 76 y 77.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CAPITULO V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DEBERES DE LAS PERSONAS </w:t>
      </w:r>
      <w:r>
        <w:rPr>
          <w:rFonts w:ascii="Tahoma" w:hAnsi="Tahoma" w:cs="Tahoma"/>
          <w:sz w:val="18"/>
          <w:szCs w:val="18"/>
        </w:rPr>
        <w:br/>
      </w:r>
      <w:r>
        <w:rPr>
          <w:rFonts w:ascii="Tahoma" w:hAnsi="Tahoma" w:cs="Tahoma"/>
          <w:b/>
          <w:bCs/>
          <w:sz w:val="18"/>
          <w:szCs w:val="18"/>
        </w:rPr>
        <w:t xml:space="preserve"> Artículo 32.  Correlación entre Deberes  y Derechos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1. Toda persona tiene deberes para con la familia, la comunidad y la humanidad.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2. Los derechos de cada persona están limitados por los derechos de los demás, por la seguridad de todos y por las justas exigencias del bien común, en una sociedad democrática.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PARTE II - MEDIOS DE LA PROTECCION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CAPITULO VI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DE LOS ORGANOS COMPETENTES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Artículo 33.</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Son competentes para conocer de los asuntos relacionados con el cumplimiento de los </w:t>
      </w:r>
      <w:r>
        <w:rPr>
          <w:rFonts w:ascii="Tahoma" w:hAnsi="Tahoma" w:cs="Tahoma"/>
          <w:sz w:val="18"/>
          <w:szCs w:val="18"/>
        </w:rPr>
        <w:br/>
        <w:t xml:space="preserve">compromisos contraídos por los Estados Partes en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la Comisión Interamericana de Derechos Humanos, llamada en adelante la Comisión,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la Corte Interamericana de Derechos Humanos, llamada en adelante la Corte.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CAPITULO VII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LA COMISION INTERAMERICANA  DE DERECHOS HUMANOS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Sección 1.  Organización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34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Comisión Interamericana de Derechos Humanos se compondrá de siete miembros, que deberán ser personas de alta autoridad moral y reconocida versación en materia de derechos humanos.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lastRenderedPageBreak/>
        <w:t xml:space="preserve">Artículo 35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Comisión representa a todos los miembros que integran la Organización de los Estados Americanos.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36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Miembros de la Comisión serán elegidos a título personal por la Asamblea General de la Organización de una lista de candidatos propuestos por los gobiernos de los Estados miembros.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37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No puede formar parte de la Comisión más de un nacional de un mismo Estado.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38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Las vacantes que ocurrieren en la Comisión, que no se deban a expiración normal del mandato, se llenarán por el Consejo Permanente de la Organización de acuerdo con lo que disponga el Estatuto de la Comisión.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39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Comisión preparará su Estatuto, lo someterá a la aprobación de la Asamblea General, y dictará su propio Reglamento.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40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Los servicios de Secretaría de la Comisión deben ser desempeñados por la unidad funcional especializada que forma parte de la Secretaría General de la Organización y debe disponer de los recursos necesarios para cumplir las tareas que le sean encomendadas por la Comisión.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Sección 2.  Funciones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41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Comisión tiene la función principal de promover la observancia y la defensa de los derechos humanos, y en el ejercicio de su mandato tiene las siguientes funciones y atribuciones: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estimular la conciencia de los derechos humanos en los pueblos de América;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c) preparar los estudios e informes que considere convenientes para el desempeño de sus funciones;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solicitar de los gobiernos de los Estados miembros que le proporcionen informes sobre las medidas que adopten en materia de derechos humanos;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f) actuar respecto de las peticiones y otras comunicaciones en ejercicio de su autoridad de conformidad con lo dispuesto en los artículos 44 al 51 de esta Convención,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g) rendir un informe anual a la Asamblea General de la Organización de los Estados Americanos.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43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Los Estados Partes se obligan a proporcionar a la Comisión las informaciones que ésta les solicite sobre la manera en que su derecho interno asegura la aplicación efectiva de cualesquiera disposiciones de esta Convención.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Sección 3.  Competencia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44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Cualquier persona o grupo de personas, o entidad no gubernamental legalmente reconocida en uno o más Estados miembros de la Organización, puede presentar a la Comisión peticiones que contengan denuncias o quejas de violación de esta Convención por un Estado parte.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45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Las declaraciones sobre reconocimiento de competencia pueden hacerse para que ésta rija por tiempo indefinido, por un período determinado o para casos específicos.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4. Las declaraciones se depositarán en la Secretaría General de la Organización de los Estados Americanos, la que transmitirá copia de las mismas a los Estados miembros de dicha Organización.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46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Para que una petición o comunicación presentada conforme a los artículos 44 ó 45 sea admitida por la Comisión, se requerirá: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que se hayan interpuesto y agotado los recursos de jurisdicción interna, conforme a los principios del Derecho Internacional generalmente reconocidos;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que sea presentada dentro del plazo de seis meses, a partir de la fecha en que el presunto lesionado en sus derechos haya sido notificado de la decisión definitiva;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que la materia de la petición o comunicación no esté pendiente de otro procedimiento de arreglo internacional,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que en el caso del artículo 44 la petición contenga el nombre, la nacionalidad, la profesión, el domicilio y la firma de la persona o personas o del representante legal de la entidad que somete la petición.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Las disposiciones de los incisos 1.a. y 1.b. del presente artículo no se aplicarán cuando: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no exista en la legislación interna del Estado de que se trata el debido proceso legal para la protección del derecho o derechos que se alega han sido violados;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no se haya permitido al presunto lesionado en sus derechos el acceso a los recursos de la jurisdicción interna, o haya sido impedido de agotarlos,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haya retardo injustificado en la decisión sobre los mencionados recursos.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47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Comisión declarará inadmisible toda petición o comunicación presentada de acuerdo con los artículos 44 ó 45 cuando: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falte alguno de los requisitos indicados en el artículo 46;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no exponga hechos que caractericen una violación de los derechos garantizados por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resulte de la exposición del propio peticionario o del Estado manifiestamente infundada la petición o comunicación o sea evidente su total improcedencia, y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sea sustancialmente la reproducción de petición o comunicación anterior ya examinada por la Comisión u otro organismo internacional.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Sección 4.  Procedimiento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48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La Comisión, al recibir una petición o comunicación en la que se alegue la violación de cualquiera de los derechos que consagra esta Convención, procederá en los siguientes términos: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 si reconoce la admisibilidad de la petición o comunicación solicitará informaciones al Gobierno del Estado al cual pertenezca la autoridad señalada como responsable de la violación alegada, transcribiendo las partes </w:t>
      </w:r>
      <w:r>
        <w:rPr>
          <w:rFonts w:ascii="Tahoma" w:hAnsi="Tahoma" w:cs="Tahoma"/>
          <w:sz w:val="18"/>
          <w:szCs w:val="18"/>
        </w:rPr>
        <w:lastRenderedPageBreak/>
        <w:t xml:space="preserve">pertinentes de la petición o comunicación.  Dichas informaciones deben ser enviadas dentro de un plazo razonable, fijado por la Comisión al considerar las circunstancias de cada caso;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b) recibidas las informaciones o transcurrido el plazo fijado sin que sean recibidas, verificará si existen o subsisten los motivos de la petición o comunicación.  De no existir o subsistir, mandará archivar el expediente;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c) podrá también declarar la inadmisibilidad o la improcedencia de la petición o comunicación, sobre la base de una información o prueba sobrevinientes;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 podrá pedir a los Estados interesados cualquier información pertinente y recibirá, si así se le solicita, las exposiciones verbales o escritas que presenten los interesados;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f) se pondrá a disposición de las partes interesadas, a fin de llegar a una solución amistosa del asunto fundada en el respeto a los derechos humanos reconocidos en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49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50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El informe será transmitido a los Estados interesados, quienes no estarán facultados para publicarlo.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Al transmitir el informe, la Comisión puede formular las proposiciones y recomendaciones que juzgue adecuadas.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51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Comisión hará las recomendaciones pertinentes y fijará un plazo dentro del cual el Estado debe tomar las medidas que le competan para remediar la situación examinada.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Transcurrido el período fijado, la Comisión decidirá, por la mayoría absoluta de votos de sus miembros, si el Estado ha tomado o no medidas adecuadas y si publica o no su informe.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CAPITULO VIII</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LA CORTE INTERAMERICANA  DE DERECHOS HUMANOS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Sección 1.  Organización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No debe haber dos jueces de la misma nacionalidad.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53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jueces de la Corte serán elegidos, en votación secreta y por mayoría absoluta de votos de los Estados Partes en la Convención, en la Asamblea General de la Organización, de una lista de candidatos propuestos por esos mismos Estados.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54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El juez elegido para reemplazar a otro cuyo mandato no ha expirado, completará el período de éste.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Los jueces permanecerán en funciones hasta el término de su mandato.  Sin embargo, seguirán conociendo de los casos a que ya se hubieran abocado y que se encuentren en estado de sentencia, a cuyos efectos no serán sustituidos por los nuevos jueces elegidos.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lastRenderedPageBreak/>
        <w:t xml:space="preserve">Artículo 55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El juez que sea nacional de alguno de los Estados Partes en el caso sometido a la Corte, conservará su derecho a conocer del mismo.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Si uno de los jueces llamados a conocer del caso fuere de la nacionalidad de uno de los Estados Partes, otro Estado parte en el caso podrá designar a una persona de su elección para que integre la Corte en calidad de juez ad hoc.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Si entre los jueces llamados a conocer del caso ninguno fuere de la nacionalidad de los Estados Partes, cada uno de éstos podrá designar un juez ad hoc.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4. El juez ad hoc debe reunir las calidades señaladas en el artículo 52.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5. Si varios Estados Partes en la Convención tuvieren un mismo interés en el caso, se considerarán como una sola parte para los fines de las disposiciones precedentes.  En caso de duda, la Corte decidirá.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56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El quórum para las deliberaciones de la Corte es de cinco jueces.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57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Comisión comparecerá en todos los casos ante la Corte.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58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Corte designará a su Secretario.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El Secretario residirá en la sede de la Corte y deberá asistir a las reuniones que ella celebre fuera de la misma.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59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60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Corte preparará su Estatuto y lo someterá a la aprobación de la Asamblea General, y dictará su Reglamento.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Sección 2.  Competencia y Funciones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61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1. Sólo los Estados Partes y la Comisión tienen derecho a someter un caso a la decisión de la Corte.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Para que la Corte pueda conocer de cualquier caso, es necesario que sean agotados los procedimientos previstos en los artículos 48 a 50.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63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64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Corte, a solicitud de un Estado miembro de la Organización, podrá darle opiniones acerca de la compatibilidad entre cualquiera de sus leyes internas y los mencionados instrumentos internacionales.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65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lastRenderedPageBreak/>
        <w:t xml:space="preserve">Sección 3.  Procedimiento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66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El fallo de la Corte será motivado.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Si el fallo no expresare en todo o en parte la opinión unánime de los jueces, cualquiera de éstos tendrá derecho a que se agregue al fallo su opinión disidente o individual.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67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68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Estados Partes en la Convención se comprometen a cumplir la decisión de la Corte en todo caso en que sean partes.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parte del fallo que disponga indemnización compensatoria se podrá ejecutar en el respectivo país por el procedimiento interno vigente para la ejecución de sentencias contra el Estado.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69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El fallo de la Corte será notificado a las partes en el caso y transmitido a los Estados partes en la Convención.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CAPITULO IX</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DISPOSICIONES COMUNES</w:t>
      </w:r>
      <w:r>
        <w:rPr>
          <w:rFonts w:ascii="Tahoma" w:hAnsi="Tahoma" w:cs="Tahoma"/>
          <w:sz w:val="18"/>
          <w:szCs w:val="18"/>
        </w:rPr>
        <w:t xml:space="preserve">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70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No podrá exigirse responsabilidad en ningún tiempo a los jueces de la Corte ni a los miembros de la Comisión por votos y opiniones emitidos en el ejercicio de sus funciones.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71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Son incompatibles los cargos de juez de la Corte o miembros de la Comisión con otras actividades que pudieren afectar su independencia o imparcialidad conforme a lo que se determine en los respectivos Estatutos.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72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Los jueces de la Corte y los miembros de la Comisión percibirán emolumentos y gastos de viaje en la forma y condiciones que determinen sus Estatutos, teniendo en cuenta la importancia e independencia de sus funciones.  Tales emolumentos y gastos de viaje será fijados en el programa-presupuesto de la Organización </w:t>
      </w:r>
      <w:r>
        <w:rPr>
          <w:rFonts w:ascii="Tahoma" w:hAnsi="Tahoma" w:cs="Tahoma"/>
          <w:sz w:val="18"/>
          <w:szCs w:val="18"/>
        </w:rPr>
        <w:lastRenderedPageBreak/>
        <w:t xml:space="preserve">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73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PARTE III - DISPOSICIONES GENERALES Y TRANSITORIAS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CAPITULO X</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FIRMA, RATIFICACION, RESERVA,  ENMIENDA, PROTOCOLO Y DENUNCIA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74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Esta Convención queda abierta a la firma y a la ratificación o adhesión de todo Estado miembro de la Organización de los Estados Americanos.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3. El Secretario General informará a todos los Estados miembros de la Organización de la entrada en vigor de la Convención.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75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Esta Convención sólo puede ser objeto de reservas conforme a las disposiciones de la Convención de Viena sobre Derecho de los Tratados, suscrita el 23 de mayo de 1969.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76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Cualquier Estado parte directamente y la Comisión o la Corte por conducto del Secretario General, pueden someter a la Asamblea General, para lo que estime conveniente, una propuesta de enmienda a esta Convención.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77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lastRenderedPageBreak/>
        <w:t xml:space="preserve">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Cada protocolo debe fijar las modalidades de su entrada en vigor, y se aplicará sólo entre los Estados Partes en el mismo.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78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CAPITULO XI</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DISPOSICIONES TRANSITORIAS </w:t>
      </w:r>
    </w:p>
    <w:p w:rsidR="00CD00F6" w:rsidRDefault="00CD00F6" w:rsidP="00CD00F6">
      <w:pPr>
        <w:pStyle w:val="NormalWeb"/>
        <w:spacing w:before="90" w:beforeAutospacing="0" w:after="45" w:afterAutospacing="0" w:line="360" w:lineRule="auto"/>
        <w:ind w:left="75" w:right="75"/>
        <w:jc w:val="center"/>
      </w:pPr>
      <w:r>
        <w:rPr>
          <w:rFonts w:ascii="Tahoma" w:hAnsi="Tahoma" w:cs="Tahoma"/>
          <w:sz w:val="18"/>
          <w:szCs w:val="18"/>
        </w:rPr>
        <w:t> </w:t>
      </w:r>
      <w:r>
        <w:rPr>
          <w:rFonts w:ascii="Tahoma" w:hAnsi="Tahoma" w:cs="Tahoma"/>
          <w:b/>
          <w:bCs/>
          <w:sz w:val="18"/>
          <w:szCs w:val="18"/>
        </w:rPr>
        <w:t xml:space="preserve">Sección 1.  Comisión Interamericana de Derechos Humanos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 Artículo 79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Al entrar en vigor esta Convención, el Secretario General pedirá por escrito a cada Estado Miembro de la Organización que presente, dentro de un plazo de noventa días, sus candidatos para miembros de la Comisión Interamericana de Derechos Humanos.  El Secretario General preparará una lista por orden alfabético de los candidatos presentados y la comunicará a los Estados miembros de la Organización al menos treinta días antes de la próxima Asamblea General.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80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Sección 2.  Corte Interamericana de Derechos Humanos</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t xml:space="preserve">Artículo 81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Al entrar en vigor esta Convención, el Secretario General pedirá por escrito a cada Estado parte que presente, dentro de un plazo de noventa días, sus candidatos para jueces de la Corte Interamericana de Derechos Humanos.  El Secretario General preparará una lista por orden alfabético de los candidatos presentados y la comunicará a los Estados Partes por lo menos treinta días antes de la próxima Asamblea General. </w:t>
      </w:r>
    </w:p>
    <w:p w:rsidR="00CD00F6" w:rsidRDefault="00CD00F6" w:rsidP="00CD00F6">
      <w:pPr>
        <w:pStyle w:val="NormalWeb"/>
        <w:spacing w:before="90" w:beforeAutospacing="0" w:after="45" w:afterAutospacing="0" w:line="360" w:lineRule="auto"/>
        <w:ind w:left="75" w:right="75"/>
        <w:jc w:val="center"/>
      </w:pPr>
      <w:r>
        <w:rPr>
          <w:rFonts w:ascii="Tahoma" w:hAnsi="Tahoma" w:cs="Tahoma"/>
          <w:b/>
          <w:bCs/>
          <w:sz w:val="18"/>
          <w:szCs w:val="18"/>
        </w:rPr>
        <w:lastRenderedPageBreak/>
        <w:t xml:space="preserve">Artículo 82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 xml:space="preserve"> 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w:t>
      </w:r>
      <w:r>
        <w:rPr>
          <w:rFonts w:ascii="Tahoma" w:hAnsi="Tahoma" w:cs="Tahoma"/>
          <w:sz w:val="18"/>
          <w:szCs w:val="18"/>
        </w:rPr>
        <w:br/>
        <w:t xml:space="preserve">determinen los Estados Partes, a los candidatos que reciban menor número de votos. </w:t>
      </w:r>
    </w:p>
    <w:p w:rsidR="00CD00F6" w:rsidRDefault="00CD00F6" w:rsidP="00CD00F6">
      <w:pPr>
        <w:pStyle w:val="NormalWeb"/>
        <w:spacing w:before="90" w:beforeAutospacing="0" w:after="45" w:afterAutospacing="0" w:line="360" w:lineRule="auto"/>
        <w:ind w:left="75" w:right="75"/>
      </w:pPr>
      <w:r>
        <w:rPr>
          <w:rFonts w:ascii="Tahoma" w:hAnsi="Tahoma" w:cs="Tahoma"/>
          <w:sz w:val="18"/>
          <w:szCs w:val="18"/>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rsidR="0031236D" w:rsidRDefault="0031236D">
      <w:bookmarkStart w:id="0" w:name="_GoBack"/>
      <w:bookmarkEnd w:id="0"/>
    </w:p>
    <w:sectPr w:rsidR="00312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F6"/>
    <w:rsid w:val="0031236D"/>
    <w:rsid w:val="00CD00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08B62-CCF3-4855-A344-49B116FF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00F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CD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8405</Words>
  <Characters>46231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Benavides Víquez</dc:creator>
  <cp:keywords/>
  <dc:description/>
  <cp:lastModifiedBy>Melissa Benavides Víquez</cp:lastModifiedBy>
  <cp:revision>1</cp:revision>
  <dcterms:created xsi:type="dcterms:W3CDTF">2018-12-12T15:04:00Z</dcterms:created>
  <dcterms:modified xsi:type="dcterms:W3CDTF">2018-12-12T15:04:00Z</dcterms:modified>
</cp:coreProperties>
</file>