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C68" w:rsidRDefault="00132C68" w:rsidP="00132C68">
      <w:pPr>
        <w:spacing w:before="90" w:after="45" w:line="240" w:lineRule="auto"/>
        <w:ind w:left="75" w:right="75"/>
        <w:jc w:val="center"/>
        <w:rPr>
          <w:rFonts w:ascii="Tahoma" w:eastAsia="Times New Roman" w:hAnsi="Tahoma" w:cs="Tahoma"/>
          <w:b/>
          <w:bCs/>
          <w:sz w:val="18"/>
          <w:szCs w:val="18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CONVENCION INTERAMERICANA PARA </w:t>
      </w:r>
      <w:proofErr w:type="gramStart"/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>PREVENIR,  SANCIONAR</w:t>
      </w:r>
      <w:proofErr w:type="gramEnd"/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 Y ERRADICAR LA VIOLENCIA CONTRA LA MUJER  "CONVENCION DE BELEM DO PARA" </w:t>
      </w:r>
    </w:p>
    <w:p w:rsidR="00132C68" w:rsidRPr="00132C68" w:rsidRDefault="00132C68" w:rsidP="00132C68">
      <w:pPr>
        <w:spacing w:before="90" w:after="45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bookmarkStart w:id="0" w:name="_GoBack"/>
      <w:bookmarkEnd w:id="0"/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DE LA PRESENTE CONVENCIÓN,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RECONOCIENDO que el respeto irrestricto a los derechos humanos ha sido consagrado en la Declaración Americana de los Derechos y Deberes del Hombre y en la Declaración Universal de los Derechos Humanos y reafirmado en otros instrumentos internacionales y regionales;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AFIRMANDO que la violencia contra la mujer constituye una violación de los derechos humanos y las libertades fundamentales y limita total o parcialmente a la mujer el reconocimiento, goce y ejercicio de tales derechos y libertades;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PREOCUPADOS porque la violencia contra la mujer es una ofensa a la dignidad humana y una manifestación de las relaciones de poder históricamente desiguales entre mujeres y hombres;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RECORDANDO la Declaración sobre la Erradicación de la Violencia contra la Mujer, adoptada por la </w:t>
      </w:r>
      <w:proofErr w:type="spell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Vigésimoquinta</w:t>
      </w:r>
      <w:proofErr w:type="spell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Asamblea de Delegadas de la Comisión Interamericana de Mujeres, y afirmando que la violencia contra la mujer trasciende todos los sectores de la sociedad independientemente de su clase, raza o grupo étnico, nivel de ingresos, cultura, nivel educacional, edad o religión y afecta negativamente sus propias bases;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CONVENCIDOS de que la eliminación de la violencia contra la mujer es condición indispensable para su desarrollo individual y social y su plena e igualitaria participación en todas las esferas de vida, y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CONVENCIDOS de que la adopción de una convención para prevenir, sancionar y erradicar toda forma de violencia contra la mujer, en el ámbito de la Organización de los Estados Americanos, constituye una positiva contribución para proteger los derechos de la mujer y eliminar las situaciones de violencia que puedan afectarlas,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HAN CONVENIDO en lo siguiente: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> </w:t>
      </w: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CAPITULO I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DEFINICION Y AMBITO DE APLICACION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Para los efectos de esta Convención debe entenderse por violencia contra la mujer cualquier acción o conducta, basada en su género, que cause muerte, daño o sufrimiento físico, sexual o psicológico a la mujer, tanto en el ámbito público como en el privado.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Se entenderá que violencia contra la mujer incluye la violencia física, sexual y psicológica: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a. que tenga lugar dentro de la familia o unidad doméstica o en cualquier otra relación interpersonal, ya sea que el agresor comparta o haya compartido el mismo domicilio que la mujer, y que comprende, entre otros, violación, maltrato y abuso sexual;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lastRenderedPageBreak/>
        <w:t xml:space="preserve"> b. que tenga lugar en la comunidad y sea perpetrada por cualquier persona y que comprende, entre otros, violación, abuso sexual, tortura, trata de personas, prostitución forzada, secuestro y acoso sexual en el lugar de trabajo, así como en instituciones educativas, establecimientos de salud o cualquier otro lugar, y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c. que sea perpetrada o tolerada por el Estado o sus agentes, donde quiera que ocurra.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CAPITULO II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DERECHOS PROTEGIDOS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3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Toda mujer tiene derecho a una vida libre de violencia, tanto en el ámbito público como en el privado.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4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Toda mujer tiene derecho al reconocimiento, goce, ejercicio y protección de todos los derechos humanos y a las libertades consagradas por los instrumentos regionales e internacionales sobre derechos humanos.  Estos derechos comprenden, entre otros: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a. el derecho a que se respete su vida;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b. el derecho a que se respete su integridad física, psíquica y moral;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c. el derecho a la libertad y a la seguridad personales;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d. el derecho a no ser sometida a torturas;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e. el derecho a que se respete la dignidad inherente a su persona y que se proteja a su familia;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f. el derecho a igualdad de protección ante la ley y de la ley;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g. el derecho a un recurso sencillo y rápido ante los tribunales competentes, que la ampare contra actos que violen sus derechos;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h. el derecho a libertad de asociación;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i. el derecho a la libertad de profesar la religión y las creencias propias dentro de la ley, y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j. el derecho a tener igualdad de acceso a las funciones públicas de su país y a participar en los asuntos públicos, incluyendo la toma de decisiones.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5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Toda mujer podrá ejercer libre y plenamente sus derechos civiles, políticos, económicos, sociales y culturales y contará con la total protección de esos derechos consagrados en los instrumentos regionales e internacionales sobre derechos humanos. 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reconocen que la violencia contra la mujer impide y anula el ejercicio de esos derechos.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6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El derecho de toda mujer a una vida libre de violencia incluye, entre otros: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a. el derecho de la mujer a ser libre de toda forma de discriminación, y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lastRenderedPageBreak/>
        <w:t xml:space="preserve"> b. el derecho de la mujer a ser valorada y educada libre de patrones estereotipados de comportamiento y prácticas sociales y culturales basadas en conceptos de inferioridad o subordinación.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CAPITULO III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DEBERES DE LOS ESTADOS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7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condenan todas las formas de violencia contra la mujer y convienen en adoptar, por todos los medios apropiados y sin dilaciones, políticas orientadas a prevenir, sancionar y erradicar dicha violencia y en llevar a cabo lo siguiente: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a. abstenerse de cualquier acción o práctica de violencia contra la mujer y velar por que las autoridades, sus funcionarios, personal y agentes e instituciones se comporten de conformidad con esta obligación;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b. actuar con la debida diligencia para prevenir, investigar y sancionar la violencia contra la mujer;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c. incluir en su legislación interna normas penales, civiles y administrativas, así como las de otra naturaleza que sean necesarias para prevenir, sancionar y erradicar la violencia contra la mujer y adoptar las medidas administrativas apropiadas que sean del caso;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d. adoptar medidas jurídicas para conminar al agresor a abstenerse de hostigar, intimidar, amenazar, dañar o poner en peligro la vida de la mujer de cualquier forma que atente contra su integridad o perjudique su propiedad;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e. tomar todas las medidas apropiadas, incluyendo medidas de tipo legislativo, para modificar o abolir leyes y reglamentos vigentes, o para modificar prácticas jurídicas o consuetudinarias que respalden la persistencia o la tolerancia de la violencia contra la mujer;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f. establecer procedimientos legales justos y eficaces para la mujer que haya sido sometida a violencia, que incluyan, entre otros, medidas de protección, un juicio oportuno y el acceso efectivo a tales procedimientos;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g. establecer los mecanismos judiciales y administrativos necesarios para asegurar que la mujer objeto de violencia tenga acceso efectivo a resarcimiento, reparación del daño u otros medios de compensación justos y eficaces, y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h. adoptar las disposiciones legislativas o de otra índole que sean necesarias para hacer efectiva esta Convención.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8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convienen en adoptar, en forma progresiva, medidas específicas, inclusive programas para: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a. fomentar el conocimiento y la observancia del derecho de la mujer a una vida libre de violencia, y el derecho de la mujer a que se respeten y protejan sus derechos humanos;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b. modificar los patrones socioculturales de conducta de hombres y mujeres, incluyendo el diseño de programas de educación formales y no formales apropiados a todo nivel del proceso educativo, para contrarrestar prejuicios y costumbres y todo otro tipo de prácticas que se basen en la premisa de la </w:t>
      </w:r>
      <w:r w:rsidRPr="00132C68">
        <w:rPr>
          <w:rFonts w:ascii="Tahoma" w:eastAsia="Times New Roman" w:hAnsi="Tahoma" w:cs="Tahoma"/>
          <w:sz w:val="18"/>
          <w:szCs w:val="18"/>
          <w:lang w:eastAsia="es-CR"/>
        </w:rPr>
        <w:lastRenderedPageBreak/>
        <w:t xml:space="preserve">inferioridad o superioridad de cualquiera de los géneros o en los papeles estereotipados para el hombre y la mujer que </w:t>
      </w:r>
      <w:proofErr w:type="spell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legitimizan</w:t>
      </w:r>
      <w:proofErr w:type="spell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o exacerban la violencia contra la mujer;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c. fomentar la educación y capacitación del personal en la administración de justicia, policial y demás funcionarios encargados de la aplicación de la ley, así como del personal a cuyo cargo esté la aplicación de las políticas de prevención, sanción y eliminación de la violencia contra la mujer;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d. suministrar los servicios especializados apropiados para la atención necesaria a la mujer objeto de violencia, por medio de entidades de los sectores público y privado, inclusive refugios, servicios de orientación para toda la familia, cuando sea del caso, y cuidado y custodia de los menores afectados;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e. fomentar y apoyar programas de educación gubernamentales y del sector privado destinados a concientizar al público sobre los problemas relacionados con la violencia contra la mujer, los recursos legales y la reparación que corresponda;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f. ofrecer a la mujer objeto de violencia acceso a programas eficaces de rehabilitación y capacitación que le permitan participar plenamente en la vida pública, privada y social;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g. alentar a los medios de comunicación a elaborar directrices adecuadas de difusión que contribuyan a erradicar la violencia contra la mujer en todas sus formas y a realzar el respeto a la dignidad de la mujer;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h. garantizar la investigación y recopilación de estadísticas y demás información pertinente sobre las causas, consecuencias y frecuencia de la violencia contra la mujer, con el fin de evaluar la eficacia de las medidas para prevenir, sancionar y eliminar la violencia contra la mujer y de formular y aplicar los cambios que sean necesarios, y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i. promover la cooperación internacional para el intercambio de ideas y experiencias y la ejecución de programas encaminados a proteger a la mujer objeto de violencia.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9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Para la adopción de las medidas a que se refiere este capítulo,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tendrán especialmente en cuenta la situación de vulnerabilidad a la violencia que pueda sufrir la mujer en razón, entre otras, de su raza o de su condición étnica, de migrante, refugiada o desplazada.  En igual sentido se considerará a la mujer que es objeto de violencia cuando está embarazada, es discapacitada, menor de edad, anciana, o está en situación socioeconómica desfavorable o afectada por situaciones de conflictos armados o de privación de su libertad.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CAPITULO IV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MECANISMOS INTERAMERICANOS DE PROTECCION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10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Con el propósito de proteger el derecho de la mujer a una vida libre de violencia, en los informes nacionales a la Comisión Interamericana de Mujeres,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deberán incluir información sobre las medidas adoptadas para prevenir y erradicar la violencia contra la mujer, para asistir a la mujer afectada por la violencia, así como sobre las dificultades que observen en la aplicación de las mismas y los factores que contribuyan a la violencia contra la mujer.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lastRenderedPageBreak/>
        <w:t xml:space="preserve"> Artículo 11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en esta Convención y la Comisión Interamericana de Mujeres, podrán requerir a la Corte Interamericana de Derechos Humanos opinión consultiva sobre la interpretación de esta Convención.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12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Cualquier persona o grupo de personas, o entidad no gubernamental legalmente reconocida en uno o más Estados miembros de la Organización, puede presentar a la Comisión Interamericana de Derechos Humanos peticiones que contengan denuncias o quejas de violación del artículo 7 de la presente Convención por un Estado Parte, y la Comisión las considerará de acuerdo con las normas y los requisitos de procedimiento para la presentación y consideración de peticiones estipulados en la Convención Americana sobre Derechos Humanos y en el Estatuto y el Reglamento de la Comisión Interamericana de Derechos Humanos.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> </w:t>
      </w: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CAPITULO V </w:t>
      </w:r>
    </w:p>
    <w:p w:rsidR="00132C68" w:rsidRPr="00132C68" w:rsidRDefault="00132C68" w:rsidP="00132C68">
      <w:pPr>
        <w:spacing w:before="90" w:after="45" w:line="36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b/>
          <w:bCs/>
          <w:sz w:val="18"/>
          <w:szCs w:val="18"/>
          <w:lang w:eastAsia="es-CR"/>
        </w:rPr>
        <w:t xml:space="preserve"> DISPOSICIONES GENERALES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13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Nada de lo dispuesto en la presente Convención podrá ser interpretado como restricción o limitación a la legislación interna de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que prevea iguales o mayores protecciones y garantías de los derechos de la mujer y salvaguardias adecuadas para prevenir y erradicar la violencia contra la mujer.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14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Nada de lo dispuesto en la presente Convención podrá ser interpretado como restricción o limitación a la Convención Americana sobre Derechos Humanos o a otras convenciones internacionales sobre la materia que prevean iguales o mayores protecciones relacionadas con este tema.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15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La presente Convención está abierta a la firma de todos los Estados miembros de la Organización de los Estados Americanos.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16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La presente Convención está sujeta a ratificación.  Los instrumentos de ratificación se depositarán en la Secretaría General de la Organización de los Estados Americanos.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17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La presente Convención queda abierta a la adhesión de cualquier otro Estado.  Los instrumentos de adhesión se depositarán en la Secretaría General de la Organización de los Estados Americanos.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18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Los Estados podrán formular reservas a la presente Convención al momento de aprobarla, firmarla, ratificarla o adherir a ella, siempre que: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a. no sean incompatibles con el objeto y propósito de la Convención;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b. no sean de carácter general y versen sobre una o más disposiciones específicas.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lastRenderedPageBreak/>
        <w:t xml:space="preserve"> Artículo 19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Cualquier Estado Parte puede someter a la Asamblea General, por conducto de la Comisión Interamericana de Mujeres, una propuesta de </w:t>
      </w:r>
      <w:proofErr w:type="spell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emnienda</w:t>
      </w:r>
      <w:proofErr w:type="spell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a esta Convención.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Las enmiendas entrarán en vigor para los Estados </w:t>
      </w:r>
      <w:proofErr w:type="spell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ratificantes</w:t>
      </w:r>
      <w:proofErr w:type="spell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de las mismas en la fecha en que dos tercios de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hayan depositado el respectivo instrumento de ratificación.  En cuanto al resto de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, entrarán en vigor en la fecha en que depositen sus respectivos instrumentos de ratificación.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20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que tengan dos o más unidades territoriales en las que rijan distintos sistemas jurídicos relacionados con cuestiones tratadas en la presente Convención podrán declarar, en el momento de la firma, ratificación o adhesión, que la Convención se aplicará a todas sus unidades territoriales o solamente a una o más de ellas.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Tales declaraciones podrán ser modificadas en cualquier momento mediante declaraciones ulteriores, que especificarán expresamente la o las unidades territoriales a las que se aplicará la presente Convención.  Dichas declaraciones ulteriores se transmitirán a la Secretaría General de la Organización de los Estados Americanos y surtirán efecto treinta días después de recibidas.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21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La presente Convención entrará en vigor el trigésimo día a partir de la fecha en que se haya depositado el segundo instrumento de ratificación.  Para cada Estado que ratifique o adhiera a la Convención después de haber sido depositado el segundo instrumento de ratificación, entrará en vigor el trigésimo día a partir de la fecha en que tal Estado haya depositado su instrumento de ratificación o adhesión.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22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El Secretario General informará a todos los Estados miembros de la Organización de los Estados Americanos de la entrada en vigor de la Convención.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23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El Secretario General de la Organización de los Estados Americanos presentará un informe anual a los Estados miembros de la Organización sobre el estado de esta Convención, inclusive sobre las firmas, depósitos de instrumentos de ratificación, adhesión o declaraciones, así como las reservas que hubieren presentado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y, en su caso, el informe sobre las mismas.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24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La presente Convención regirá indefinidamente, pero cualquiera de los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 podrá denunciarla mediante el depósito de un instrumento con ese fin en la Secretaría General de la Organización de los Estados Americanos.  Un año después a partir de la fecha del depósito del instrumento de denuncia, la Convención cesará en sus efectos para el Estado denunciante, quedando subsistente para los demás </w:t>
      </w:r>
      <w:proofErr w:type="gramStart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>Estados Partes</w:t>
      </w:r>
      <w:proofErr w:type="gramEnd"/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 Artículo 25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lastRenderedPageBreak/>
        <w:t xml:space="preserve"> El instrumento original de la presente Convención, cuyos textos en español, francés, inglés y portugués son igualmente auténticos, será depositado en la Secretaría General de la Organización de los Estados Americanos, la que enviará copia certificada de su texto para su registro y publicación a la Secretaría de las Naciones Unidas, de conformidad con el artículo 102 de la Carta de las Naciones Unidas. </w:t>
      </w:r>
    </w:p>
    <w:p w:rsidR="00132C68" w:rsidRPr="00132C68" w:rsidRDefault="00132C68" w:rsidP="00132C68">
      <w:pPr>
        <w:spacing w:before="90" w:after="45" w:line="36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132C68">
        <w:rPr>
          <w:rFonts w:ascii="Tahoma" w:eastAsia="Times New Roman" w:hAnsi="Tahoma" w:cs="Tahoma"/>
          <w:sz w:val="18"/>
          <w:szCs w:val="18"/>
          <w:lang w:eastAsia="es-CR"/>
        </w:rPr>
        <w:t xml:space="preserve">EN FE DE LO CUAL, los plenipotenciarios infrascritos, debidamente autorizados por sus respectivos gobiernos, firman el presente Convenio, que se llamará Convención Interamericana para Prevenir, Sancionar y erradicar la Violencia contra la Mujer "Convención de Belem do Pará". </w:t>
      </w:r>
    </w:p>
    <w:p w:rsidR="00DA0CD0" w:rsidRDefault="00132C68" w:rsidP="00132C68">
      <w:r w:rsidRPr="00132C68">
        <w:rPr>
          <w:rFonts w:ascii="Tahoma" w:eastAsia="Times New Roman" w:hAnsi="Tahoma" w:cs="Tahoma"/>
          <w:sz w:val="18"/>
          <w:szCs w:val="18"/>
          <w:lang w:eastAsia="es-CR"/>
        </w:rPr>
        <w:t>HECHA EN LA CIUDAD DE BELEM DO PARA, BRASIL, el nueve de junio de mil novecientos noventa y cuatro.</w:t>
      </w:r>
    </w:p>
    <w:sectPr w:rsidR="00DA0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68"/>
    <w:rsid w:val="00132C68"/>
    <w:rsid w:val="00D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F1940"/>
  <w15:chartTrackingRefBased/>
  <w15:docId w15:val="{11325E24-F833-4F00-AD93-8D921DEF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132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2508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Benavides Víquez</dc:creator>
  <cp:keywords/>
  <dc:description/>
  <cp:lastModifiedBy>Melissa Benavides Víquez</cp:lastModifiedBy>
  <cp:revision>1</cp:revision>
  <dcterms:created xsi:type="dcterms:W3CDTF">2018-12-13T14:32:00Z</dcterms:created>
  <dcterms:modified xsi:type="dcterms:W3CDTF">2018-12-13T14:34:00Z</dcterms:modified>
</cp:coreProperties>
</file>