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88690" w14:textId="77777777" w:rsidR="007F144D" w:rsidRDefault="007F144D" w:rsidP="007F144D">
      <w:pPr>
        <w:pStyle w:val="xmsonormal"/>
        <w:shd w:val="clear" w:color="auto" w:fill="FFFFFF"/>
        <w:spacing w:before="0" w:beforeAutospacing="0" w:after="0" w:afterAutospacing="0" w:line="233" w:lineRule="atLeast"/>
        <w:jc w:val="center"/>
        <w:rPr>
          <w:rFonts w:ascii="Calibri" w:hAnsi="Calibri" w:cs="Calibri"/>
          <w:color w:val="201F1E"/>
          <w:sz w:val="22"/>
          <w:szCs w:val="22"/>
        </w:rPr>
      </w:pPr>
      <w:r>
        <w:rPr>
          <w:rFonts w:ascii="Arial" w:hAnsi="Arial" w:cs="Arial"/>
          <w:b/>
          <w:bCs/>
          <w:color w:val="201F1E"/>
          <w:sz w:val="36"/>
          <w:szCs w:val="36"/>
          <w:bdr w:val="none" w:sz="0" w:space="0" w:color="auto" w:frame="1"/>
          <w:lang w:val="es-ES"/>
        </w:rPr>
        <w:t>Magistrado Dr. Álvaro Burgos impartió charla a jóvenes de IAFA en conflicto con ley Penal Juvenil</w:t>
      </w:r>
    </w:p>
    <w:p w14:paraId="15BF042D"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 </w:t>
      </w:r>
    </w:p>
    <w:p w14:paraId="5C0FFF39"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7E6446A9" wp14:editId="67F7C4E4">
            <wp:extent cx="2374900" cy="14541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900" cy="1454150"/>
                    </a:xfrm>
                    <a:prstGeom prst="rect">
                      <a:avLst/>
                    </a:prstGeom>
                    <a:noFill/>
                    <a:ln>
                      <a:noFill/>
                    </a:ln>
                  </pic:spPr>
                </pic:pic>
              </a:graphicData>
            </a:graphic>
          </wp:inline>
        </w:drawing>
      </w:r>
      <w:r>
        <w:rPr>
          <w:rFonts w:ascii="Arial" w:hAnsi="Arial" w:cs="Arial"/>
          <w:color w:val="201F1E"/>
          <w:bdr w:val="none" w:sz="0" w:space="0" w:color="auto" w:frame="1"/>
          <w:lang w:val="es-ES"/>
        </w:rPr>
        <w:t>El Dr. Álvaro Burgos Mata, Magistrado de la Sala de Casación Penal y Coordinador de la Subcomisión Penal Juvenil del Poder Judicial, participó este martes 7 de setiembre, como expositor en la charla para jóvenes en conflicto con ley penal juvenil.</w:t>
      </w:r>
    </w:p>
    <w:p w14:paraId="6CBF157B"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La actividad se realizó en Casa Jaguar del Instituto sobre Alcoholismo y Farmacodependencia (IAFA), ubicada en San Pedro de Montes de Oca.</w:t>
      </w:r>
    </w:p>
    <w:p w14:paraId="79A7FF79"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En su exposición, el magistrado Burgos Mata destacó que las segundas oportunidades en temas penales juveniles deben de existir, a las personas adolescentes se les debe </w:t>
      </w:r>
      <w:r>
        <w:rPr>
          <w:rFonts w:asciiTheme="minorHAnsi" w:eastAsiaTheme="minorHAnsi" w:hAnsiTheme="minorHAnsi" w:cstheme="minorBidi"/>
          <w:noProof/>
          <w:sz w:val="22"/>
          <w:szCs w:val="22"/>
          <w:lang w:eastAsia="en-US"/>
        </w:rPr>
        <w:drawing>
          <wp:inline distT="0" distB="0" distL="0" distR="0" wp14:anchorId="274956A4" wp14:editId="438D9610">
            <wp:extent cx="1993900" cy="15875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900" cy="1587500"/>
                    </a:xfrm>
                    <a:prstGeom prst="rect">
                      <a:avLst/>
                    </a:prstGeom>
                    <a:noFill/>
                    <a:ln>
                      <a:noFill/>
                    </a:ln>
                  </pic:spPr>
                </pic:pic>
              </a:graphicData>
            </a:graphic>
          </wp:inline>
        </w:drawing>
      </w:r>
      <w:r>
        <w:rPr>
          <w:rFonts w:ascii="Arial" w:hAnsi="Arial" w:cs="Arial"/>
          <w:color w:val="201F1E"/>
          <w:bdr w:val="none" w:sz="0" w:space="0" w:color="auto" w:frame="1"/>
          <w:lang w:val="es-ES"/>
        </w:rPr>
        <w:t>abordar de manera integral y con a</w:t>
      </w:r>
      <w:proofErr w:type="spellStart"/>
      <w:r>
        <w:rPr>
          <w:rFonts w:ascii="Arial" w:hAnsi="Arial" w:cs="Arial"/>
          <w:color w:val="201F1E"/>
          <w:bdr w:val="none" w:sz="0" w:space="0" w:color="auto" w:frame="1"/>
        </w:rPr>
        <w:t>lternativas</w:t>
      </w:r>
      <w:proofErr w:type="spellEnd"/>
      <w:r>
        <w:rPr>
          <w:rFonts w:ascii="Arial" w:hAnsi="Arial" w:cs="Arial"/>
          <w:color w:val="201F1E"/>
          <w:bdr w:val="none" w:sz="0" w:space="0" w:color="auto" w:frame="1"/>
        </w:rPr>
        <w:t xml:space="preserve"> como métodos preventivos, con la intención de evitar que cometan delitos.</w:t>
      </w:r>
    </w:p>
    <w:p w14:paraId="3D00C576"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“Soy creyente que en materia Penal Juvenil siempre hay oportunidad de mejorar y las personas jóvenes que se encuentran ligados de alguna u otra forma con problemas de drogadicción tienen segundas oportunidades en toda su vida, esperamos que este esfuerzo que se realiza repercuta en la posibilidad de que muchos de estos jóvenes sean ciudadanos ejemplares,” destacó el magistrado Burgos Mata.</w:t>
      </w:r>
    </w:p>
    <w:p w14:paraId="61A4071F"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Resaltó la importancia de ser jóvenes con proyección de vida, mediante el estudio, la expresión artística y la disciplina.</w:t>
      </w:r>
    </w:p>
    <w:p w14:paraId="6CB2267F"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La Casa JAGUAR - Centro para Personas Menores de Edad, se enfoca en la atención integral de esta población, a través de un servicio multidisciplinario de profesionales en salud.</w:t>
      </w:r>
    </w:p>
    <w:p w14:paraId="097BC81B"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En la actividad, personas menores de edad y el personal administrativo de Casa Jaguar participaron de forma activa mediante consultas con el magistrado Álvaro Burgos Mata, sobre la aplicación de la Ley de la Justicia Penal Juvenil.</w:t>
      </w:r>
    </w:p>
    <w:p w14:paraId="6CB871EC" w14:textId="77777777" w:rsidR="007F144D" w:rsidRDefault="007F144D" w:rsidP="007F144D">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lang w:val="es-ES"/>
        </w:rPr>
        <w:t> </w:t>
      </w:r>
    </w:p>
    <w:p w14:paraId="7AF75AD3" w14:textId="77777777" w:rsidR="007F144D" w:rsidRDefault="007F144D" w:rsidP="007F144D">
      <w:pPr>
        <w:pStyle w:val="xmsonormal"/>
        <w:shd w:val="clear" w:color="auto" w:fill="FFFFFF"/>
        <w:spacing w:before="0" w:beforeAutospacing="0" w:after="0" w:afterAutospacing="0" w:line="233" w:lineRule="atLeast"/>
        <w:jc w:val="center"/>
        <w:rPr>
          <w:rFonts w:ascii="Calibri" w:hAnsi="Calibri" w:cs="Calibri"/>
          <w:color w:val="201F1E"/>
          <w:sz w:val="22"/>
          <w:szCs w:val="22"/>
        </w:rPr>
      </w:pPr>
      <w:r>
        <w:rPr>
          <w:rFonts w:ascii="Arial" w:hAnsi="Arial" w:cs="Arial"/>
          <w:b/>
          <w:bCs/>
          <w:color w:val="201F1E"/>
          <w:sz w:val="28"/>
          <w:szCs w:val="28"/>
          <w:bdr w:val="none" w:sz="0" w:space="0" w:color="auto" w:frame="1"/>
          <w:lang w:val="es-ES"/>
        </w:rPr>
        <w:t>08 de setiembre, 2021</w:t>
      </w:r>
    </w:p>
    <w:p w14:paraId="7A2FA6D1"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4D"/>
    <w:rsid w:val="00277BDE"/>
    <w:rsid w:val="007F14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7E1F"/>
  <w15:chartTrackingRefBased/>
  <w15:docId w15:val="{569D322B-B484-4EBE-94D9-C9153E71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7F144D"/>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7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1463</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2022-01-27T20:05:00Z</dcterms:created>
  <dcterms:modified xsi:type="dcterms:W3CDTF">2022-01-27T20:05:00Z</dcterms:modified>
</cp:coreProperties>
</file>